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A4B" w:rsidRPr="00177848" w:rsidRDefault="00177848" w:rsidP="008B4779">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5F131A">
        <w:rPr>
          <w:rFonts w:asciiTheme="minorHAnsi" w:hAnsiTheme="minorHAnsi" w:cstheme="minorHAnsi"/>
          <w:sz w:val="32"/>
          <w:szCs w:val="32"/>
        </w:rPr>
        <w:t>:</w:t>
      </w:r>
      <w:r w:rsidR="005F131A" w:rsidRPr="005F131A">
        <w:rPr>
          <w:rFonts w:asciiTheme="minorHAnsi" w:hAnsiTheme="minorHAnsi" w:cstheme="minorHAnsi"/>
          <w:sz w:val="32"/>
          <w:szCs w:val="32"/>
        </w:rPr>
        <w:t xml:space="preserve"> </w:t>
      </w:r>
      <w:r w:rsidR="008B4779">
        <w:rPr>
          <w:rFonts w:asciiTheme="minorHAnsi" w:hAnsiTheme="minorHAnsi" w:cstheme="minorHAnsi"/>
          <w:sz w:val="32"/>
          <w:szCs w:val="32"/>
        </w:rPr>
        <w:t xml:space="preserve">A Few Don’ts by an </w:t>
      </w:r>
      <w:proofErr w:type="spellStart"/>
      <w:r w:rsidR="008B4779">
        <w:rPr>
          <w:rFonts w:asciiTheme="minorHAnsi" w:hAnsiTheme="minorHAnsi" w:cstheme="minorHAnsi"/>
          <w:sz w:val="32"/>
          <w:szCs w:val="32"/>
        </w:rPr>
        <w:t>Imagiste</w:t>
      </w:r>
      <w:proofErr w:type="spellEnd"/>
    </w:p>
    <w:p w:rsidR="00247713" w:rsidRPr="00144A4B" w:rsidRDefault="0093038E" w:rsidP="008B477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5F131A">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7121E0" w:rsidRPr="00CB1666" w:rsidRDefault="001F1840" w:rsidP="008B477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7121E0" w:rsidRPr="00591B5B">
        <w:rPr>
          <w:rFonts w:asciiTheme="minorHAnsi" w:hAnsiTheme="minorHAnsi" w:cstheme="minorHAnsi"/>
          <w:sz w:val="32"/>
          <w:szCs w:val="32"/>
        </w:rPr>
        <w:t>R</w:t>
      </w:r>
      <w:r w:rsidR="007121E0">
        <w:rPr>
          <w:rFonts w:asciiTheme="minorHAnsi" w:hAnsiTheme="minorHAnsi" w:cstheme="minorHAnsi"/>
          <w:sz w:val="32"/>
          <w:szCs w:val="32"/>
        </w:rPr>
        <w:t>I</w:t>
      </w:r>
      <w:r w:rsidR="007121E0" w:rsidRPr="00591B5B">
        <w:rPr>
          <w:rFonts w:asciiTheme="minorHAnsi" w:hAnsiTheme="minorHAnsi" w:cstheme="minorHAnsi"/>
          <w:sz w:val="32"/>
          <w:szCs w:val="32"/>
        </w:rPr>
        <w:t>.</w:t>
      </w:r>
      <w:r w:rsidR="007121E0">
        <w:rPr>
          <w:rFonts w:asciiTheme="minorHAnsi" w:hAnsiTheme="minorHAnsi" w:cstheme="minorHAnsi"/>
          <w:sz w:val="32"/>
          <w:szCs w:val="32"/>
        </w:rPr>
        <w:t>11-12</w:t>
      </w:r>
      <w:r w:rsidR="007121E0" w:rsidRPr="00591B5B">
        <w:rPr>
          <w:rFonts w:asciiTheme="minorHAnsi" w:hAnsiTheme="minorHAnsi" w:cstheme="minorHAnsi"/>
          <w:sz w:val="32"/>
          <w:szCs w:val="32"/>
        </w:rPr>
        <w:t>.1</w:t>
      </w:r>
      <w:r w:rsidR="007121E0">
        <w:rPr>
          <w:rFonts w:asciiTheme="minorHAnsi" w:hAnsiTheme="minorHAnsi" w:cstheme="minorHAnsi"/>
          <w:sz w:val="32"/>
          <w:szCs w:val="32"/>
        </w:rPr>
        <w:t>, RI</w:t>
      </w:r>
      <w:r w:rsidR="00A83E7C">
        <w:rPr>
          <w:rFonts w:asciiTheme="minorHAnsi" w:hAnsiTheme="minorHAnsi" w:cstheme="minorHAnsi"/>
          <w:sz w:val="32"/>
          <w:szCs w:val="32"/>
        </w:rPr>
        <w:t>.11-12.2, RI.11-12.4</w:t>
      </w:r>
      <w:r w:rsidR="007121E0">
        <w:rPr>
          <w:rFonts w:asciiTheme="minorHAnsi" w:hAnsiTheme="minorHAnsi" w:cstheme="minorHAnsi"/>
          <w:sz w:val="32"/>
          <w:szCs w:val="32"/>
        </w:rPr>
        <w:t>,</w:t>
      </w:r>
      <w:r w:rsidR="007121E0" w:rsidRPr="007121E0">
        <w:rPr>
          <w:rFonts w:asciiTheme="minorHAnsi" w:hAnsiTheme="minorHAnsi" w:cstheme="minorHAnsi"/>
          <w:sz w:val="32"/>
          <w:szCs w:val="32"/>
        </w:rPr>
        <w:t xml:space="preserve"> </w:t>
      </w:r>
      <w:r w:rsidR="00A83E7C">
        <w:rPr>
          <w:rFonts w:asciiTheme="minorHAnsi" w:hAnsiTheme="minorHAnsi" w:cstheme="minorHAnsi"/>
          <w:sz w:val="32"/>
          <w:szCs w:val="32"/>
        </w:rPr>
        <w:t xml:space="preserve">RI.11-12.6, </w:t>
      </w:r>
      <w:r w:rsidR="00A8414E">
        <w:rPr>
          <w:rFonts w:asciiTheme="minorHAnsi" w:hAnsiTheme="minorHAnsi" w:cstheme="minorHAnsi"/>
          <w:sz w:val="32"/>
          <w:szCs w:val="32"/>
        </w:rPr>
        <w:t>RI.11-12.10; W.11-12.2</w:t>
      </w:r>
      <w:r w:rsidR="007121E0">
        <w:rPr>
          <w:rFonts w:asciiTheme="minorHAnsi" w:hAnsiTheme="minorHAnsi" w:cstheme="minorHAnsi"/>
          <w:sz w:val="32"/>
          <w:szCs w:val="32"/>
        </w:rPr>
        <w:t xml:space="preserve">, </w:t>
      </w:r>
      <w:r w:rsidR="007121E0" w:rsidRPr="00591B5B">
        <w:rPr>
          <w:rFonts w:asciiTheme="minorHAnsi" w:hAnsiTheme="minorHAnsi" w:cstheme="minorHAnsi"/>
          <w:sz w:val="32"/>
          <w:szCs w:val="32"/>
        </w:rPr>
        <w:t>W.</w:t>
      </w:r>
      <w:r w:rsidR="007121E0">
        <w:rPr>
          <w:rFonts w:asciiTheme="minorHAnsi" w:hAnsiTheme="minorHAnsi" w:cstheme="minorHAnsi"/>
          <w:sz w:val="32"/>
          <w:szCs w:val="32"/>
        </w:rPr>
        <w:t>11-12</w:t>
      </w:r>
      <w:r w:rsidR="007121E0" w:rsidRPr="00591B5B">
        <w:rPr>
          <w:rFonts w:asciiTheme="minorHAnsi" w:hAnsiTheme="minorHAnsi" w:cstheme="minorHAnsi"/>
          <w:sz w:val="32"/>
          <w:szCs w:val="32"/>
        </w:rPr>
        <w:t>.</w:t>
      </w:r>
      <w:r w:rsidR="00A8414E">
        <w:rPr>
          <w:rFonts w:asciiTheme="minorHAnsi" w:hAnsiTheme="minorHAnsi" w:cstheme="minorHAnsi"/>
          <w:sz w:val="32"/>
          <w:szCs w:val="32"/>
        </w:rPr>
        <w:t>3</w:t>
      </w:r>
      <w:r w:rsidR="007121E0" w:rsidRPr="00591B5B">
        <w:rPr>
          <w:rFonts w:asciiTheme="minorHAnsi" w:hAnsiTheme="minorHAnsi" w:cstheme="minorHAnsi"/>
          <w:sz w:val="32"/>
          <w:szCs w:val="32"/>
        </w:rPr>
        <w:t>,</w:t>
      </w:r>
      <w:r w:rsidR="007121E0" w:rsidRPr="007121E0">
        <w:rPr>
          <w:rFonts w:asciiTheme="minorHAnsi" w:hAnsiTheme="minorHAnsi" w:cstheme="minorHAnsi"/>
          <w:sz w:val="32"/>
          <w:szCs w:val="32"/>
        </w:rPr>
        <w:t xml:space="preserve"> </w:t>
      </w:r>
      <w:r w:rsidR="00A83E7C">
        <w:rPr>
          <w:rFonts w:asciiTheme="minorHAnsi" w:hAnsiTheme="minorHAnsi" w:cstheme="minorHAnsi"/>
          <w:sz w:val="32"/>
          <w:szCs w:val="32"/>
        </w:rPr>
        <w:t>W.11-12.4</w:t>
      </w:r>
      <w:r w:rsidR="007121E0">
        <w:rPr>
          <w:rFonts w:asciiTheme="minorHAnsi" w:hAnsiTheme="minorHAnsi" w:cstheme="minorHAnsi"/>
          <w:sz w:val="32"/>
          <w:szCs w:val="32"/>
        </w:rPr>
        <w:t xml:space="preserve">; </w:t>
      </w:r>
      <w:r w:rsidR="007121E0" w:rsidRPr="00591B5B">
        <w:rPr>
          <w:rFonts w:asciiTheme="minorHAnsi" w:hAnsiTheme="minorHAnsi" w:cstheme="minorHAnsi"/>
          <w:sz w:val="32"/>
          <w:szCs w:val="32"/>
        </w:rPr>
        <w:t>SL.</w:t>
      </w:r>
      <w:r w:rsidR="007121E0">
        <w:rPr>
          <w:rFonts w:asciiTheme="minorHAnsi" w:hAnsiTheme="minorHAnsi" w:cstheme="minorHAnsi"/>
          <w:sz w:val="32"/>
          <w:szCs w:val="32"/>
        </w:rPr>
        <w:t>11-12</w:t>
      </w:r>
      <w:r w:rsidR="007121E0" w:rsidRPr="00591B5B">
        <w:rPr>
          <w:rFonts w:asciiTheme="minorHAnsi" w:hAnsiTheme="minorHAnsi" w:cstheme="minorHAnsi"/>
          <w:sz w:val="32"/>
          <w:szCs w:val="32"/>
        </w:rPr>
        <w:t>.1, SL</w:t>
      </w:r>
      <w:r w:rsidR="007121E0">
        <w:rPr>
          <w:rFonts w:asciiTheme="minorHAnsi" w:hAnsiTheme="minorHAnsi" w:cstheme="minorHAnsi"/>
          <w:sz w:val="32"/>
          <w:szCs w:val="32"/>
        </w:rPr>
        <w:t>11-12</w:t>
      </w:r>
      <w:r w:rsidR="007121E0" w:rsidRPr="00591B5B">
        <w:rPr>
          <w:rFonts w:asciiTheme="minorHAnsi" w:hAnsiTheme="minorHAnsi" w:cstheme="minorHAnsi"/>
          <w:sz w:val="32"/>
          <w:szCs w:val="32"/>
        </w:rPr>
        <w:t>.</w:t>
      </w:r>
      <w:r w:rsidR="007121E0">
        <w:rPr>
          <w:rFonts w:asciiTheme="minorHAnsi" w:hAnsiTheme="minorHAnsi" w:cstheme="minorHAnsi"/>
          <w:sz w:val="32"/>
          <w:szCs w:val="32"/>
        </w:rPr>
        <w:t>2;</w:t>
      </w:r>
      <w:r w:rsidR="007121E0" w:rsidRPr="007121E0">
        <w:rPr>
          <w:rFonts w:asciiTheme="minorHAnsi" w:hAnsiTheme="minorHAnsi" w:cstheme="minorHAnsi"/>
          <w:sz w:val="32"/>
          <w:szCs w:val="32"/>
        </w:rPr>
        <w:t xml:space="preserve"> </w:t>
      </w:r>
      <w:r w:rsidR="00A83E7C">
        <w:rPr>
          <w:rFonts w:asciiTheme="minorHAnsi" w:hAnsiTheme="minorHAnsi" w:cstheme="minorHAnsi"/>
          <w:sz w:val="32"/>
          <w:szCs w:val="32"/>
        </w:rPr>
        <w:t>L.11-12.1, L.11-12.2, L.11-12.4, L.11-12.5</w:t>
      </w:r>
    </w:p>
    <w:p w:rsidR="0094501D" w:rsidRDefault="0094501D" w:rsidP="008B4779">
      <w:pPr>
        <w:spacing w:after="0" w:line="360" w:lineRule="auto"/>
        <w:contextualSpacing/>
        <w:rPr>
          <w:rFonts w:asciiTheme="minorHAnsi" w:hAnsiTheme="minorHAnsi" w:cstheme="minorHAnsi"/>
          <w:sz w:val="32"/>
          <w:szCs w:val="32"/>
          <w:u w:val="single"/>
        </w:rPr>
      </w:pPr>
    </w:p>
    <w:p w:rsidR="008B4779" w:rsidRDefault="008B4779" w:rsidP="008B477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8B4779" w:rsidRPr="0095234C" w:rsidRDefault="008B4779" w:rsidP="008B4779">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Preparing for Teaching</w:t>
      </w:r>
    </w:p>
    <w:p w:rsidR="008B4779" w:rsidRPr="00FB2380" w:rsidRDefault="008B4779" w:rsidP="008B477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w:t>
      </w:r>
      <w:r w:rsidRPr="00FB2380">
        <w:rPr>
          <w:rFonts w:asciiTheme="minorHAnsi" w:hAnsiTheme="minorHAnsi" w:cstheme="minorHAnsi"/>
          <w:sz w:val="24"/>
          <w:szCs w:val="24"/>
        </w:rPr>
        <w:t xml:space="preserve">Please do </w:t>
      </w:r>
      <w:r w:rsidRPr="00FB2380">
        <w:rPr>
          <w:rFonts w:asciiTheme="minorHAnsi" w:hAnsiTheme="minorHAnsi" w:cstheme="minorHAnsi"/>
          <w:b/>
          <w:sz w:val="24"/>
          <w:szCs w:val="24"/>
        </w:rPr>
        <w:t>not</w:t>
      </w:r>
      <w:r>
        <w:rPr>
          <w:rFonts w:asciiTheme="minorHAnsi" w:hAnsiTheme="minorHAnsi" w:cstheme="minorHAnsi"/>
          <w:sz w:val="24"/>
          <w:szCs w:val="24"/>
        </w:rPr>
        <w:t xml:space="preserve"> read this to the students. </w:t>
      </w:r>
      <w:r w:rsidRPr="00FB2380">
        <w:rPr>
          <w:rFonts w:asciiTheme="minorHAnsi" w:hAnsiTheme="minorHAnsi" w:cstheme="minorHAnsi"/>
          <w:sz w:val="24"/>
          <w:szCs w:val="24"/>
        </w:rPr>
        <w:t>Thi</w:t>
      </w:r>
      <w:r>
        <w:rPr>
          <w:rFonts w:asciiTheme="minorHAnsi" w:hAnsiTheme="minorHAnsi" w:cstheme="minorHAnsi"/>
          <w:sz w:val="24"/>
          <w:szCs w:val="24"/>
        </w:rPr>
        <w:t>s is a description for teachers</w:t>
      </w:r>
      <w:r w:rsidRPr="00FB2380">
        <w:rPr>
          <w:rFonts w:asciiTheme="minorHAnsi" w:hAnsiTheme="minorHAnsi" w:cstheme="minorHAnsi"/>
          <w:sz w:val="24"/>
          <w:szCs w:val="24"/>
        </w:rPr>
        <w:t xml:space="preserve">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DF7EEB" w:rsidRPr="001F1840" w:rsidRDefault="001F1840" w:rsidP="008B4779">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7121E0" w:rsidRPr="000726AE" w:rsidRDefault="007121E0" w:rsidP="008B4779">
      <w:pPr>
        <w:pStyle w:val="HTMLPreformatted"/>
        <w:spacing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Imagism is a movement in poetry</w:t>
      </w:r>
      <w:r w:rsidR="008B4779">
        <w:rPr>
          <w:rFonts w:asciiTheme="minorHAnsi" w:hAnsiTheme="minorHAnsi" w:cstheme="minorHAnsi"/>
          <w:sz w:val="24"/>
          <w:szCs w:val="24"/>
        </w:rPr>
        <w:t>,</w:t>
      </w:r>
      <w:r>
        <w:rPr>
          <w:rFonts w:asciiTheme="minorHAnsi" w:hAnsiTheme="minorHAnsi" w:cstheme="minorHAnsi"/>
          <w:sz w:val="24"/>
          <w:szCs w:val="24"/>
        </w:rPr>
        <w:t xml:space="preserve"> which aims at clarity of expression through precise visual images.</w:t>
      </w:r>
    </w:p>
    <w:p w:rsidR="008C1254" w:rsidRPr="00C16C7E" w:rsidRDefault="001F1840" w:rsidP="008B4779">
      <w:pPr>
        <w:spacing w:after="0" w:line="360" w:lineRule="auto"/>
        <w:ind w:left="360" w:firstLine="360"/>
        <w:contextualSpacing/>
        <w:rPr>
          <w:rFonts w:asciiTheme="minorHAnsi" w:hAnsiTheme="minorHAnsi" w:cstheme="minorHAnsi"/>
          <w:i/>
          <w:sz w:val="24"/>
          <w:szCs w:val="24"/>
        </w:rPr>
      </w:pPr>
      <w:r w:rsidRPr="001F1840">
        <w:rPr>
          <w:rFonts w:asciiTheme="minorHAnsi" w:hAnsiTheme="minorHAnsi" w:cstheme="minorHAnsi"/>
          <w:sz w:val="24"/>
          <w:szCs w:val="24"/>
          <w:u w:val="single"/>
        </w:rPr>
        <w:t>Synopsis</w:t>
      </w:r>
      <w:r w:rsidR="00C16C7E" w:rsidRPr="00C16C7E">
        <w:rPr>
          <w:rFonts w:asciiTheme="minorHAnsi" w:hAnsiTheme="minorHAnsi" w:cstheme="minorHAnsi"/>
          <w:i/>
          <w:sz w:val="24"/>
          <w:szCs w:val="24"/>
        </w:rPr>
        <w:t xml:space="preserve"> (Tak</w:t>
      </w:r>
      <w:r w:rsidR="008B4779">
        <w:rPr>
          <w:rFonts w:asciiTheme="minorHAnsi" w:hAnsiTheme="minorHAnsi" w:cstheme="minorHAnsi"/>
          <w:i/>
          <w:sz w:val="24"/>
          <w:szCs w:val="24"/>
        </w:rPr>
        <w:t>en from About the Selection on page</w:t>
      </w:r>
      <w:r w:rsidR="00C16C7E" w:rsidRPr="00C16C7E">
        <w:rPr>
          <w:rFonts w:asciiTheme="minorHAnsi" w:hAnsiTheme="minorHAnsi" w:cstheme="minorHAnsi"/>
          <w:i/>
          <w:sz w:val="24"/>
          <w:szCs w:val="24"/>
        </w:rPr>
        <w:t xml:space="preserve"> 656)</w:t>
      </w:r>
    </w:p>
    <w:p w:rsidR="007121E0" w:rsidRPr="000726AE" w:rsidRDefault="007121E0" w:rsidP="008B4779">
      <w:pPr>
        <w:pStyle w:val="ListParagraph"/>
        <w:spacing w:after="0" w:line="360" w:lineRule="auto"/>
        <w:rPr>
          <w:rFonts w:asciiTheme="minorHAnsi" w:hAnsiTheme="minorHAnsi" w:cstheme="minorHAnsi"/>
          <w:sz w:val="24"/>
          <w:szCs w:val="24"/>
        </w:rPr>
      </w:pPr>
      <w:r w:rsidRPr="007121E0">
        <w:rPr>
          <w:rFonts w:asciiTheme="minorHAnsi" w:hAnsiTheme="minorHAnsi" w:cstheme="minorHAnsi"/>
          <w:sz w:val="24"/>
          <w:szCs w:val="24"/>
        </w:rPr>
        <w:t xml:space="preserve">Ezra Pound was one of the founders of Imagism who helped define its philosophy.  In his essay warning Imagist poets against writing pitfalls, Pound establishes his essential idea: less is more. </w:t>
      </w:r>
    </w:p>
    <w:p w:rsidR="008B4779" w:rsidRPr="00FB2380" w:rsidRDefault="008B4779" w:rsidP="008B477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Pr>
          <w:rFonts w:asciiTheme="minorHAnsi" w:hAnsiTheme="minorHAnsi" w:cstheme="minorHAnsi"/>
          <w:sz w:val="24"/>
          <w:szCs w:val="24"/>
        </w:rPr>
        <w:t>the entire selection, keeping in mind the Big Ideas and Key Understandings.</w:t>
      </w:r>
    </w:p>
    <w:p w:rsidR="008B4779" w:rsidRPr="00D15A17" w:rsidRDefault="008B4779" w:rsidP="008B477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 xml:space="preserve">Re-read the text while noting the stopping points for the Text Dependent Questions and teaching </w:t>
      </w:r>
      <w:r>
        <w:rPr>
          <w:rFonts w:asciiTheme="minorHAnsi" w:hAnsiTheme="minorHAnsi" w:cstheme="minorHAnsi"/>
          <w:sz w:val="24"/>
          <w:szCs w:val="24"/>
        </w:rPr>
        <w:t>Tier II/academic v</w:t>
      </w:r>
      <w:r w:rsidRPr="00D15A17">
        <w:rPr>
          <w:rFonts w:asciiTheme="minorHAnsi" w:hAnsiTheme="minorHAnsi" w:cstheme="minorHAnsi"/>
          <w:sz w:val="24"/>
          <w:szCs w:val="24"/>
        </w:rPr>
        <w:t>ocabulary.</w:t>
      </w:r>
    </w:p>
    <w:p w:rsidR="008B4779" w:rsidRPr="00D15A17" w:rsidRDefault="008B4779" w:rsidP="008B477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rsidR="008B4779" w:rsidRPr="00D15A17" w:rsidRDefault="008B4779" w:rsidP="008B477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Pr="00D15A17">
        <w:rPr>
          <w:rFonts w:asciiTheme="minorHAnsi" w:hAnsiTheme="minorHAnsi" w:cstheme="minorHAnsi"/>
          <w:sz w:val="24"/>
        </w:rPr>
        <w:t>independently.</w:t>
      </w:r>
    </w:p>
    <w:p w:rsidR="008B4779" w:rsidRPr="00D15A17" w:rsidRDefault="008B4779" w:rsidP="008B4779">
      <w:pPr>
        <w:pStyle w:val="ListParagraph"/>
        <w:numPr>
          <w:ilvl w:val="0"/>
          <w:numId w:val="12"/>
        </w:numPr>
        <w:spacing w:after="0" w:line="360" w:lineRule="auto"/>
        <w:rPr>
          <w:sz w:val="24"/>
        </w:rPr>
      </w:pPr>
      <w:r>
        <w:rPr>
          <w:rFonts w:asciiTheme="minorHAnsi" w:hAnsiTheme="minorHAnsi" w:cstheme="minorHAnsi"/>
          <w:sz w:val="24"/>
        </w:rPr>
        <w:lastRenderedPageBreak/>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8B4779" w:rsidRPr="00D15A17" w:rsidRDefault="008B4779" w:rsidP="008B477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A83E7C">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A83E7C">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7121E0" w:rsidRPr="00CD6B7F">
        <w:trPr>
          <w:trHeight w:val="147"/>
        </w:trPr>
        <w:tc>
          <w:tcPr>
            <w:tcW w:w="6449" w:type="dxa"/>
          </w:tcPr>
          <w:p w:rsidR="007121E0" w:rsidRPr="00AB0370" w:rsidRDefault="007121E0" w:rsidP="00A83E7C">
            <w:pPr>
              <w:spacing w:after="0" w:line="240" w:lineRule="auto"/>
              <w:contextualSpacing/>
              <w:rPr>
                <w:sz w:val="24"/>
                <w:szCs w:val="24"/>
              </w:rPr>
            </w:pPr>
            <w:r>
              <w:rPr>
                <w:sz w:val="24"/>
                <w:szCs w:val="24"/>
              </w:rPr>
              <w:t>Explain Ezra Pound’s definition of an image and what is meant by “that se</w:t>
            </w:r>
            <w:r w:rsidR="008B4779">
              <w:rPr>
                <w:sz w:val="24"/>
                <w:szCs w:val="24"/>
              </w:rPr>
              <w:t>nse of sudden liberation”? (Pg.</w:t>
            </w:r>
            <w:r>
              <w:rPr>
                <w:sz w:val="24"/>
                <w:szCs w:val="24"/>
              </w:rPr>
              <w:t xml:space="preserve"> 729)</w:t>
            </w:r>
          </w:p>
        </w:tc>
        <w:tc>
          <w:tcPr>
            <w:tcW w:w="6449" w:type="dxa"/>
          </w:tcPr>
          <w:p w:rsidR="007121E0" w:rsidRPr="00AB0370" w:rsidRDefault="007121E0" w:rsidP="00A83E7C">
            <w:pPr>
              <w:spacing w:after="0" w:line="240" w:lineRule="auto"/>
              <w:contextualSpacing/>
              <w:rPr>
                <w:sz w:val="24"/>
                <w:szCs w:val="24"/>
              </w:rPr>
            </w:pPr>
            <w:r>
              <w:rPr>
                <w:sz w:val="24"/>
                <w:szCs w:val="24"/>
              </w:rPr>
              <w:t xml:space="preserve">“An image is that which presents an intellectual and emotional complex in an instant of time. </w:t>
            </w:r>
            <w:proofErr w:type="gramStart"/>
            <w:r>
              <w:rPr>
                <w:sz w:val="24"/>
                <w:szCs w:val="24"/>
              </w:rPr>
              <w:t>“ The</w:t>
            </w:r>
            <w:proofErr w:type="gramEnd"/>
            <w:r>
              <w:rPr>
                <w:sz w:val="24"/>
                <w:szCs w:val="24"/>
              </w:rPr>
              <w:t xml:space="preserve"> image is a manifestation or presentation of both the mind and heart. When intellect and emotion converge there is “…that sense of sudden liberation” when all of the elements of the image are </w:t>
            </w:r>
            <w:proofErr w:type="gramStart"/>
            <w:r>
              <w:rPr>
                <w:sz w:val="24"/>
                <w:szCs w:val="24"/>
              </w:rPr>
              <w:t>actualized</w:t>
            </w:r>
            <w:proofErr w:type="gramEnd"/>
            <w:r>
              <w:rPr>
                <w:sz w:val="24"/>
                <w:szCs w:val="24"/>
              </w:rPr>
              <w:t xml:space="preserve"> and the thinker grows from having experienced the image.</w:t>
            </w:r>
          </w:p>
        </w:tc>
      </w:tr>
      <w:tr w:rsidR="007121E0" w:rsidRPr="00CD6B7F">
        <w:trPr>
          <w:trHeight w:val="147"/>
        </w:trPr>
        <w:tc>
          <w:tcPr>
            <w:tcW w:w="6449" w:type="dxa"/>
          </w:tcPr>
          <w:p w:rsidR="007121E0" w:rsidRPr="00AB0370" w:rsidRDefault="007121E0" w:rsidP="00A83E7C">
            <w:pPr>
              <w:spacing w:after="0" w:line="240" w:lineRule="auto"/>
              <w:contextualSpacing/>
              <w:rPr>
                <w:sz w:val="24"/>
                <w:szCs w:val="24"/>
              </w:rPr>
            </w:pPr>
            <w:r>
              <w:rPr>
                <w:sz w:val="24"/>
                <w:szCs w:val="24"/>
              </w:rPr>
              <w:t xml:space="preserve">Understanding that Imagist poetry is highly visual, why does Pound state, “It is better to present one image in a lifetime than to </w:t>
            </w:r>
            <w:r w:rsidR="008B4779">
              <w:rPr>
                <w:sz w:val="24"/>
                <w:szCs w:val="24"/>
              </w:rPr>
              <w:t>produce voluminous works”? (Pg.</w:t>
            </w:r>
            <w:r>
              <w:rPr>
                <w:sz w:val="24"/>
                <w:szCs w:val="24"/>
              </w:rPr>
              <w:t xml:space="preserve"> 729)</w:t>
            </w:r>
          </w:p>
        </w:tc>
        <w:tc>
          <w:tcPr>
            <w:tcW w:w="6449" w:type="dxa"/>
          </w:tcPr>
          <w:p w:rsidR="007121E0" w:rsidRPr="00AB0370" w:rsidRDefault="007121E0" w:rsidP="00A83E7C">
            <w:pPr>
              <w:spacing w:after="0" w:line="240" w:lineRule="auto"/>
              <w:contextualSpacing/>
              <w:rPr>
                <w:sz w:val="24"/>
                <w:szCs w:val="24"/>
              </w:rPr>
            </w:pPr>
            <w:r>
              <w:rPr>
                <w:sz w:val="24"/>
                <w:szCs w:val="24"/>
              </w:rPr>
              <w:t>Poets should expense energy into creating the most precise image they can so that those reading can experience the image as it was meant to be intellectually and emotionally, rather than only focusing on creating a large body of work.</w:t>
            </w:r>
          </w:p>
        </w:tc>
      </w:tr>
      <w:tr w:rsidR="007121E0" w:rsidRPr="00CD6B7F">
        <w:trPr>
          <w:trHeight w:val="147"/>
        </w:trPr>
        <w:tc>
          <w:tcPr>
            <w:tcW w:w="6449" w:type="dxa"/>
          </w:tcPr>
          <w:p w:rsidR="007121E0" w:rsidRDefault="007121E0" w:rsidP="00A83E7C">
            <w:pPr>
              <w:spacing w:after="0" w:line="240" w:lineRule="auto"/>
              <w:contextualSpacing/>
              <w:rPr>
                <w:sz w:val="24"/>
                <w:szCs w:val="24"/>
              </w:rPr>
            </w:pPr>
            <w:r>
              <w:rPr>
                <w:sz w:val="24"/>
                <w:szCs w:val="24"/>
              </w:rPr>
              <w:t>After reading the footnotes, why does Pound cite Frank Stuart Flint? How does using Flint’s work hel</w:t>
            </w:r>
            <w:r w:rsidR="008B4779">
              <w:rPr>
                <w:sz w:val="24"/>
                <w:szCs w:val="24"/>
              </w:rPr>
              <w:t>p Pound explain his point? (Pg.</w:t>
            </w:r>
            <w:r>
              <w:rPr>
                <w:sz w:val="24"/>
                <w:szCs w:val="24"/>
              </w:rPr>
              <w:t xml:space="preserve"> 729)</w:t>
            </w:r>
          </w:p>
          <w:p w:rsidR="007121E0" w:rsidRDefault="007121E0" w:rsidP="00A83E7C">
            <w:pPr>
              <w:spacing w:after="0" w:line="240" w:lineRule="auto"/>
              <w:contextualSpacing/>
              <w:rPr>
                <w:sz w:val="24"/>
                <w:szCs w:val="24"/>
              </w:rPr>
            </w:pPr>
          </w:p>
          <w:p w:rsidR="007121E0" w:rsidRDefault="007121E0" w:rsidP="00A83E7C">
            <w:pPr>
              <w:spacing w:after="0" w:line="240" w:lineRule="auto"/>
              <w:contextualSpacing/>
              <w:rPr>
                <w:sz w:val="24"/>
                <w:szCs w:val="24"/>
              </w:rPr>
            </w:pPr>
          </w:p>
          <w:p w:rsidR="007121E0" w:rsidRDefault="007121E0" w:rsidP="00A83E7C">
            <w:pPr>
              <w:spacing w:after="0" w:line="240" w:lineRule="auto"/>
              <w:contextualSpacing/>
              <w:rPr>
                <w:sz w:val="24"/>
                <w:szCs w:val="24"/>
              </w:rPr>
            </w:pPr>
          </w:p>
          <w:p w:rsidR="007121E0" w:rsidRDefault="007121E0" w:rsidP="00A83E7C">
            <w:pPr>
              <w:spacing w:after="0" w:line="240" w:lineRule="auto"/>
              <w:contextualSpacing/>
              <w:rPr>
                <w:sz w:val="24"/>
                <w:szCs w:val="24"/>
              </w:rPr>
            </w:pPr>
          </w:p>
        </w:tc>
        <w:tc>
          <w:tcPr>
            <w:tcW w:w="6449" w:type="dxa"/>
          </w:tcPr>
          <w:p w:rsidR="007121E0" w:rsidRDefault="007121E0" w:rsidP="00A83E7C">
            <w:pPr>
              <w:spacing w:after="0" w:line="240" w:lineRule="auto"/>
              <w:contextualSpacing/>
              <w:rPr>
                <w:sz w:val="24"/>
                <w:szCs w:val="24"/>
              </w:rPr>
            </w:pPr>
            <w:r>
              <w:rPr>
                <w:sz w:val="24"/>
                <w:szCs w:val="24"/>
              </w:rPr>
              <w:t>Frank Stuart Flint is another Imagist poet who thought of three rules that imagist poets employ when creating poetry.  Pound uses Flint to make his point about less is more by citing his rule, “Use no superfluous word, no adjective, which does not reveal something.” Flint’s emphasis on the use of precise languag</w:t>
            </w:r>
            <w:r w:rsidR="00B8617C">
              <w:rPr>
                <w:sz w:val="24"/>
                <w:szCs w:val="24"/>
              </w:rPr>
              <w:t xml:space="preserve">e corroborates Pound’s position.  In the text on page 730 Pound states, “Don’t be descriptive: remember that they painter can </w:t>
            </w:r>
            <w:r w:rsidR="00B8617C">
              <w:rPr>
                <w:sz w:val="24"/>
                <w:szCs w:val="24"/>
              </w:rPr>
              <w:lastRenderedPageBreak/>
              <w:t xml:space="preserve">describe a landscape much better than you </w:t>
            </w:r>
            <w:proofErr w:type="gramStart"/>
            <w:r w:rsidR="00B8617C">
              <w:rPr>
                <w:sz w:val="24"/>
                <w:szCs w:val="24"/>
              </w:rPr>
              <w:t>can,…</w:t>
            </w:r>
            <w:proofErr w:type="gramEnd"/>
            <w:r w:rsidR="00B8617C">
              <w:rPr>
                <w:sz w:val="24"/>
                <w:szCs w:val="24"/>
              </w:rPr>
              <w:t>”</w:t>
            </w:r>
          </w:p>
        </w:tc>
      </w:tr>
      <w:tr w:rsidR="00485783" w:rsidRPr="00CD6B7F">
        <w:trPr>
          <w:trHeight w:val="147"/>
        </w:trPr>
        <w:tc>
          <w:tcPr>
            <w:tcW w:w="6449" w:type="dxa"/>
          </w:tcPr>
          <w:p w:rsidR="00485783" w:rsidRDefault="00485783" w:rsidP="00A83E7C">
            <w:pPr>
              <w:spacing w:after="0" w:line="240" w:lineRule="auto"/>
              <w:contextualSpacing/>
              <w:rPr>
                <w:sz w:val="24"/>
                <w:szCs w:val="24"/>
              </w:rPr>
            </w:pPr>
            <w:r>
              <w:rPr>
                <w:sz w:val="24"/>
                <w:szCs w:val="24"/>
              </w:rPr>
              <w:lastRenderedPageBreak/>
              <w:t>On page 729, what is the difference between dogma and the results of “long contemplation”?</w:t>
            </w:r>
          </w:p>
        </w:tc>
        <w:tc>
          <w:tcPr>
            <w:tcW w:w="6449" w:type="dxa"/>
          </w:tcPr>
          <w:p w:rsidR="00485783" w:rsidRDefault="00485783" w:rsidP="00A83E7C">
            <w:pPr>
              <w:spacing w:after="0" w:line="240" w:lineRule="auto"/>
              <w:contextualSpacing/>
              <w:rPr>
                <w:sz w:val="24"/>
                <w:szCs w:val="24"/>
              </w:rPr>
            </w:pPr>
            <w:r>
              <w:rPr>
                <w:sz w:val="24"/>
                <w:szCs w:val="24"/>
              </w:rPr>
              <w:t>The results of “long contemplation” have been carefully thought out, whereas dogma is mindlessly followed.</w:t>
            </w:r>
          </w:p>
        </w:tc>
      </w:tr>
      <w:tr w:rsidR="00485783" w:rsidRPr="00CD6B7F">
        <w:trPr>
          <w:trHeight w:val="755"/>
        </w:trPr>
        <w:tc>
          <w:tcPr>
            <w:tcW w:w="6449" w:type="dxa"/>
          </w:tcPr>
          <w:p w:rsidR="00485783" w:rsidRPr="006B538C" w:rsidRDefault="00485783" w:rsidP="00A83E7C">
            <w:pPr>
              <w:shd w:val="clear" w:color="auto" w:fill="FFFFFF"/>
              <w:spacing w:after="0" w:line="240" w:lineRule="auto"/>
              <w:contextualSpacing/>
              <w:rPr>
                <w:rFonts w:cstheme="minorHAnsi"/>
                <w:sz w:val="24"/>
                <w:szCs w:val="24"/>
              </w:rPr>
            </w:pPr>
            <w:r w:rsidRPr="006B538C">
              <w:rPr>
                <w:rFonts w:cstheme="minorHAnsi"/>
                <w:sz w:val="24"/>
                <w:szCs w:val="24"/>
              </w:rPr>
              <w:t xml:space="preserve">An abstraction is </w:t>
            </w:r>
            <w:r w:rsidRPr="006B538C">
              <w:rPr>
                <w:rFonts w:cstheme="minorHAnsi"/>
                <w:color w:val="000000"/>
                <w:sz w:val="24"/>
                <w:szCs w:val="24"/>
              </w:rPr>
              <w:t>a process by which higher concepts are derived from the usage and classification of literal ("real" or "concrete") concepts</w:t>
            </w:r>
            <w:r>
              <w:rPr>
                <w:rFonts w:cstheme="minorHAnsi"/>
                <w:color w:val="000000"/>
                <w:sz w:val="24"/>
                <w:szCs w:val="24"/>
              </w:rPr>
              <w:t xml:space="preserve">.  </w:t>
            </w:r>
            <w:r w:rsidRPr="006B538C">
              <w:rPr>
                <w:rFonts w:cstheme="minorHAnsi"/>
                <w:sz w:val="24"/>
                <w:szCs w:val="24"/>
              </w:rPr>
              <w:t>Explain how the expression “dim lands of peace” mixes an abstraction with the concrete. (</w:t>
            </w:r>
            <w:r w:rsidR="008B4779">
              <w:rPr>
                <w:rFonts w:cstheme="minorHAnsi"/>
                <w:sz w:val="24"/>
                <w:szCs w:val="24"/>
              </w:rPr>
              <w:t>Pg.</w:t>
            </w:r>
            <w:r w:rsidRPr="006B538C">
              <w:rPr>
                <w:rFonts w:cstheme="minorHAnsi"/>
                <w:sz w:val="24"/>
                <w:szCs w:val="24"/>
              </w:rPr>
              <w:t xml:space="preserve"> 730)</w:t>
            </w:r>
          </w:p>
        </w:tc>
        <w:tc>
          <w:tcPr>
            <w:tcW w:w="6449" w:type="dxa"/>
          </w:tcPr>
          <w:p w:rsidR="00485783" w:rsidRDefault="00485783" w:rsidP="00A83E7C">
            <w:pPr>
              <w:spacing w:after="0" w:line="240" w:lineRule="auto"/>
              <w:contextualSpacing/>
              <w:rPr>
                <w:sz w:val="24"/>
                <w:szCs w:val="24"/>
              </w:rPr>
            </w:pPr>
            <w:r>
              <w:rPr>
                <w:sz w:val="24"/>
                <w:szCs w:val="24"/>
              </w:rPr>
              <w:t>In the phrase “dim lands of peace” the term peace is the abstraction that is not clearly defined.  The words “dim lands” do not generate a clear image of the term peace.  By stating that the “natural object is always the adequate symbol,” Pound is stating that the actual term for the state of the land is better than referencing the ambiguous term of peace.</w:t>
            </w:r>
          </w:p>
        </w:tc>
      </w:tr>
      <w:tr w:rsidR="00485783" w:rsidRPr="00CD6B7F">
        <w:trPr>
          <w:trHeight w:val="147"/>
        </w:trPr>
        <w:tc>
          <w:tcPr>
            <w:tcW w:w="6449" w:type="dxa"/>
          </w:tcPr>
          <w:p w:rsidR="00485783" w:rsidRPr="006B538C" w:rsidRDefault="00485783" w:rsidP="00A83E7C">
            <w:pPr>
              <w:shd w:val="clear" w:color="auto" w:fill="FFFFFF"/>
              <w:spacing w:after="0" w:line="240" w:lineRule="auto"/>
              <w:contextualSpacing/>
              <w:rPr>
                <w:rFonts w:cstheme="minorHAnsi"/>
                <w:sz w:val="24"/>
                <w:szCs w:val="24"/>
              </w:rPr>
            </w:pPr>
            <w:r>
              <w:rPr>
                <w:sz w:val="24"/>
                <w:szCs w:val="24"/>
              </w:rPr>
              <w:t xml:space="preserve">What is Pound telling beginner poets to do in the paragraph that begins, “Go in fear of abstractions”? Why is this rule of avoiding abstractions consistent with the goals of Imagist poetry?  What evidence from the </w:t>
            </w:r>
            <w:r w:rsidR="008B4779">
              <w:rPr>
                <w:sz w:val="24"/>
                <w:szCs w:val="24"/>
              </w:rPr>
              <w:t>text supports your answer? (Pg.</w:t>
            </w:r>
            <w:r>
              <w:rPr>
                <w:sz w:val="24"/>
                <w:szCs w:val="24"/>
              </w:rPr>
              <w:t xml:space="preserve"> 730)</w:t>
            </w:r>
          </w:p>
        </w:tc>
        <w:tc>
          <w:tcPr>
            <w:tcW w:w="6449" w:type="dxa"/>
          </w:tcPr>
          <w:p w:rsidR="00485783" w:rsidRDefault="00485783" w:rsidP="00A83E7C">
            <w:pPr>
              <w:spacing w:after="0" w:line="240" w:lineRule="auto"/>
              <w:contextualSpacing/>
              <w:rPr>
                <w:sz w:val="24"/>
                <w:szCs w:val="24"/>
              </w:rPr>
            </w:pPr>
            <w:r>
              <w:rPr>
                <w:sz w:val="24"/>
                <w:szCs w:val="24"/>
              </w:rPr>
              <w:t xml:space="preserve">Pound is telling novice poets to stay away from generalizations and be precise.  The writers of prose </w:t>
            </w:r>
            <w:proofErr w:type="gramStart"/>
            <w:r>
              <w:rPr>
                <w:sz w:val="24"/>
                <w:szCs w:val="24"/>
              </w:rPr>
              <w:t>have the opportunity to</w:t>
            </w:r>
            <w:proofErr w:type="gramEnd"/>
            <w:r>
              <w:rPr>
                <w:sz w:val="24"/>
                <w:szCs w:val="24"/>
              </w:rPr>
              <w:t xml:space="preserve"> fully elaborate their points and poets should not seek to take prose and force it into poetic form by chopping sentences into poetic lines.  Imagist poets sought to evoke specific and vivid images for readers.  Abstract ideas do not lend themselves to such specificity.</w:t>
            </w:r>
          </w:p>
        </w:tc>
      </w:tr>
      <w:tr w:rsidR="00485783" w:rsidRPr="00CD6B7F">
        <w:trPr>
          <w:trHeight w:val="147"/>
        </w:trPr>
        <w:tc>
          <w:tcPr>
            <w:tcW w:w="6449" w:type="dxa"/>
          </w:tcPr>
          <w:p w:rsidR="00485783" w:rsidRPr="006B538C" w:rsidRDefault="00485783" w:rsidP="00A83E7C">
            <w:pPr>
              <w:shd w:val="clear" w:color="auto" w:fill="FFFFFF"/>
              <w:spacing w:after="0" w:line="240" w:lineRule="auto"/>
              <w:contextualSpacing/>
              <w:rPr>
                <w:rFonts w:cstheme="minorHAnsi"/>
                <w:sz w:val="24"/>
                <w:szCs w:val="24"/>
              </w:rPr>
            </w:pPr>
            <w:r>
              <w:rPr>
                <w:sz w:val="24"/>
                <w:szCs w:val="24"/>
              </w:rPr>
              <w:t>Explain the rhythm and rhyme rule.  What does Pound say should go</w:t>
            </w:r>
            <w:r w:rsidR="008B4779">
              <w:rPr>
                <w:sz w:val="24"/>
                <w:szCs w:val="24"/>
              </w:rPr>
              <w:t>vern the rhythm of a poem? (Pg.</w:t>
            </w:r>
            <w:r>
              <w:rPr>
                <w:sz w:val="24"/>
                <w:szCs w:val="24"/>
              </w:rPr>
              <w:t xml:space="preserve"> 731)</w:t>
            </w:r>
          </w:p>
        </w:tc>
        <w:tc>
          <w:tcPr>
            <w:tcW w:w="6449" w:type="dxa"/>
          </w:tcPr>
          <w:p w:rsidR="00485783" w:rsidRDefault="00485783" w:rsidP="00A83E7C">
            <w:pPr>
              <w:spacing w:after="0" w:line="240" w:lineRule="auto"/>
              <w:contextualSpacing/>
              <w:rPr>
                <w:sz w:val="24"/>
                <w:szCs w:val="24"/>
              </w:rPr>
            </w:pPr>
            <w:r>
              <w:rPr>
                <w:sz w:val="24"/>
                <w:szCs w:val="24"/>
              </w:rPr>
              <w:t xml:space="preserve">The same rules that apply to good music apply to the rhythm of Imagist poetry.  Rhyme should not be too predictable but not too bizarre either.  He states on page 731, “Let the beginning of each line catch the rise of the rhythm wave,” and “behave as a musician, a good musician” and goes on to state, “A rhyme must have in it some slight element of surprise if it </w:t>
            </w:r>
            <w:proofErr w:type="spellStart"/>
            <w:r>
              <w:rPr>
                <w:sz w:val="24"/>
                <w:szCs w:val="24"/>
              </w:rPr>
              <w:t>isi</w:t>
            </w:r>
            <w:proofErr w:type="spellEnd"/>
            <w:r>
              <w:rPr>
                <w:sz w:val="24"/>
                <w:szCs w:val="24"/>
              </w:rPr>
              <w:t xml:space="preserve"> to give pleasure:”.</w:t>
            </w:r>
          </w:p>
        </w:tc>
      </w:tr>
      <w:tr w:rsidR="00485783" w:rsidRPr="00CD6B7F">
        <w:trPr>
          <w:trHeight w:val="147"/>
        </w:trPr>
        <w:tc>
          <w:tcPr>
            <w:tcW w:w="6449" w:type="dxa"/>
          </w:tcPr>
          <w:p w:rsidR="00485783" w:rsidRDefault="00485783" w:rsidP="00A83E7C">
            <w:pPr>
              <w:spacing w:after="0" w:line="240" w:lineRule="auto"/>
              <w:contextualSpacing/>
              <w:rPr>
                <w:sz w:val="24"/>
                <w:szCs w:val="24"/>
              </w:rPr>
            </w:pPr>
            <w:r>
              <w:rPr>
                <w:sz w:val="24"/>
                <w:szCs w:val="24"/>
              </w:rPr>
              <w:t>On page 731</w:t>
            </w:r>
            <w:r w:rsidR="008B4779">
              <w:rPr>
                <w:sz w:val="24"/>
                <w:szCs w:val="24"/>
              </w:rPr>
              <w:t>,</w:t>
            </w:r>
            <w:r>
              <w:rPr>
                <w:sz w:val="24"/>
                <w:szCs w:val="24"/>
              </w:rPr>
              <w:t xml:space="preserve"> Pound states, “Don’t mess up the perception of one sense by trying to define it in terms of another.  This is usually only the result of being too lazy to find the exact word.  To this clause there are possibly exceptions.”</w:t>
            </w:r>
            <w:r w:rsidR="000D6A43">
              <w:rPr>
                <w:sz w:val="24"/>
                <w:szCs w:val="24"/>
              </w:rPr>
              <w:t xml:space="preserve">  What is the author’s purpose behind this statement?</w:t>
            </w:r>
          </w:p>
        </w:tc>
        <w:tc>
          <w:tcPr>
            <w:tcW w:w="6449" w:type="dxa"/>
          </w:tcPr>
          <w:p w:rsidR="00485783" w:rsidRDefault="00485783" w:rsidP="00A83E7C">
            <w:pPr>
              <w:spacing w:after="0" w:line="240" w:lineRule="auto"/>
              <w:contextualSpacing/>
              <w:rPr>
                <w:sz w:val="24"/>
                <w:szCs w:val="24"/>
              </w:rPr>
            </w:pPr>
            <w:r>
              <w:rPr>
                <w:sz w:val="24"/>
                <w:szCs w:val="24"/>
              </w:rPr>
              <w:t xml:space="preserve">In keeping with the Imagist’s manifesto of less is more, Pound challenges poets to find the exact word.  Although he acknowledges that there are instances when this rule wouldn’t apply, he admonishes other poets for “being too lazy” to be accurate.  </w:t>
            </w:r>
          </w:p>
          <w:p w:rsidR="000D6A43" w:rsidRDefault="000D6A43" w:rsidP="00A83E7C">
            <w:pPr>
              <w:spacing w:after="0" w:line="240" w:lineRule="auto"/>
              <w:contextualSpacing/>
              <w:rPr>
                <w:sz w:val="24"/>
                <w:szCs w:val="24"/>
              </w:rPr>
            </w:pPr>
            <w:r>
              <w:rPr>
                <w:sz w:val="24"/>
                <w:szCs w:val="24"/>
              </w:rPr>
              <w:t>*Answers may vary according to students’ interpretation of the statement.</w:t>
            </w:r>
          </w:p>
        </w:tc>
      </w:tr>
    </w:tbl>
    <w:p w:rsidR="008B4779" w:rsidRDefault="008B4779" w:rsidP="0094501D">
      <w:pPr>
        <w:spacing w:after="0" w:line="240" w:lineRule="auto"/>
        <w:rPr>
          <w:rFonts w:asciiTheme="minorHAnsi" w:hAnsiTheme="minorHAnsi" w:cstheme="minorHAnsi"/>
          <w:sz w:val="32"/>
          <w:szCs w:val="32"/>
          <w:u w:val="single"/>
        </w:rPr>
      </w:pPr>
    </w:p>
    <w:p w:rsidR="00970D74" w:rsidRDefault="000726AE" w:rsidP="0094501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689"/>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F02887" w:rsidRDefault="00651AEF" w:rsidP="004F1DDE">
            <w:pPr>
              <w:spacing w:after="0" w:line="240" w:lineRule="auto"/>
              <w:contextualSpacing/>
            </w:pPr>
            <w:r>
              <w:t>Page 729 – voluminous</w:t>
            </w:r>
          </w:p>
          <w:p w:rsidR="00651AEF" w:rsidRDefault="00651AEF" w:rsidP="004F1DDE">
            <w:pPr>
              <w:spacing w:after="0" w:line="240" w:lineRule="auto"/>
              <w:contextualSpacing/>
            </w:pPr>
            <w:r>
              <w:t>Page 729 – dogma</w:t>
            </w:r>
          </w:p>
          <w:p w:rsidR="00651AEF" w:rsidRDefault="008735C3" w:rsidP="004F1DDE">
            <w:pPr>
              <w:spacing w:after="0" w:line="240" w:lineRule="auto"/>
              <w:contextualSpacing/>
            </w:pPr>
            <w:r>
              <w:t>Page 729 – superfluous</w:t>
            </w:r>
          </w:p>
          <w:p w:rsidR="008735C3" w:rsidRDefault="008735C3" w:rsidP="004F1DDE">
            <w:pPr>
              <w:spacing w:after="0" w:line="240" w:lineRule="auto"/>
              <w:contextualSpacing/>
            </w:pPr>
            <w:r>
              <w:t>Page 729 – whittled</w:t>
            </w:r>
          </w:p>
          <w:p w:rsidR="008735C3" w:rsidRDefault="008735C3" w:rsidP="004F1DDE">
            <w:pPr>
              <w:spacing w:after="0" w:line="240" w:lineRule="auto"/>
              <w:contextualSpacing/>
            </w:pPr>
            <w:r>
              <w:t xml:space="preserve">Page 730 – prose </w:t>
            </w:r>
          </w:p>
        </w:tc>
        <w:tc>
          <w:tcPr>
            <w:tcW w:w="6553" w:type="dxa"/>
            <w:vAlign w:val="center"/>
          </w:tcPr>
          <w:p w:rsidR="00F02887" w:rsidRDefault="008735C3" w:rsidP="004F1DDE">
            <w:pPr>
              <w:spacing w:after="0" w:line="240" w:lineRule="auto"/>
              <w:contextualSpacing/>
            </w:pPr>
            <w:r>
              <w:t>Page 729 – precision</w:t>
            </w:r>
          </w:p>
          <w:p w:rsidR="008735C3" w:rsidRDefault="008735C3" w:rsidP="004F1DDE">
            <w:pPr>
              <w:spacing w:after="0" w:line="240" w:lineRule="auto"/>
              <w:contextualSpacing/>
            </w:pPr>
            <w:r>
              <w:t>Page 729 – tabulate</w:t>
            </w:r>
          </w:p>
          <w:p w:rsidR="008735C3" w:rsidRDefault="008735C3" w:rsidP="004F1DDE">
            <w:pPr>
              <w:spacing w:after="0" w:line="240" w:lineRule="auto"/>
              <w:contextualSpacing/>
            </w:pPr>
            <w:r>
              <w:t>Page 729 – contemplation</w:t>
            </w:r>
          </w:p>
          <w:p w:rsidR="008735C3" w:rsidRDefault="008735C3" w:rsidP="004F1DDE">
            <w:pPr>
              <w:spacing w:after="0" w:line="240" w:lineRule="auto"/>
              <w:contextualSpacing/>
            </w:pPr>
            <w:r>
              <w:t>Page 730 – shirk</w:t>
            </w:r>
          </w:p>
          <w:p w:rsidR="008735C3" w:rsidRDefault="008735C3" w:rsidP="004F1DDE">
            <w:pPr>
              <w:spacing w:after="0" w:line="240" w:lineRule="auto"/>
              <w:contextualSpacing/>
            </w:pPr>
            <w:r>
              <w:t xml:space="preserve">Page 731 – parallels </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8735C3" w:rsidRDefault="008735C3" w:rsidP="004F1DDE">
            <w:pPr>
              <w:spacing w:after="0" w:line="240" w:lineRule="auto"/>
              <w:contextualSpacing/>
            </w:pPr>
            <w:r>
              <w:t>Page 730 – abstraction</w:t>
            </w:r>
          </w:p>
          <w:p w:rsidR="008735C3" w:rsidRDefault="008735C3" w:rsidP="004F1DDE">
            <w:pPr>
              <w:spacing w:after="0" w:line="240" w:lineRule="auto"/>
              <w:contextualSpacing/>
            </w:pPr>
            <w:r>
              <w:t xml:space="preserve">Page 731 – proscriptions </w:t>
            </w:r>
          </w:p>
        </w:tc>
        <w:tc>
          <w:tcPr>
            <w:tcW w:w="6553" w:type="dxa"/>
            <w:vAlign w:val="center"/>
          </w:tcPr>
          <w:p w:rsidR="00B600A4" w:rsidRDefault="00651AEF" w:rsidP="004F1DDE">
            <w:pPr>
              <w:spacing w:after="0" w:line="240" w:lineRule="auto"/>
              <w:contextualSpacing/>
            </w:pPr>
            <w:r>
              <w:t>Page 729 – complex</w:t>
            </w:r>
          </w:p>
          <w:p w:rsidR="00651AEF" w:rsidRDefault="008735C3" w:rsidP="004F1DDE">
            <w:pPr>
              <w:spacing w:after="0" w:line="240" w:lineRule="auto"/>
              <w:contextualSpacing/>
            </w:pPr>
            <w:r>
              <w:t>Page 730 – concrete</w:t>
            </w:r>
          </w:p>
        </w:tc>
      </w:tr>
    </w:tbl>
    <w:p w:rsidR="0094501D" w:rsidRDefault="0094501D"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Default="008735C3" w:rsidP="008735C3">
      <w:pPr>
        <w:spacing w:after="0" w:line="360" w:lineRule="auto"/>
        <w:ind w:left="720"/>
        <w:rPr>
          <w:rFonts w:asciiTheme="minorHAnsi" w:hAnsiTheme="minorHAnsi" w:cstheme="minorHAnsi"/>
          <w:i/>
          <w:sz w:val="24"/>
          <w:szCs w:val="24"/>
        </w:rPr>
      </w:pPr>
      <w:r w:rsidRPr="00CB1666">
        <w:rPr>
          <w:i/>
          <w:sz w:val="24"/>
          <w:szCs w:val="24"/>
        </w:rPr>
        <w:t xml:space="preserve">Explain how Ezra Pound’s advice to novice poets </w:t>
      </w:r>
      <w:r w:rsidR="00A83E7C">
        <w:rPr>
          <w:i/>
          <w:sz w:val="24"/>
          <w:szCs w:val="24"/>
        </w:rPr>
        <w:t xml:space="preserve">in “A Few Don’t s by an </w:t>
      </w:r>
      <w:proofErr w:type="spellStart"/>
      <w:r w:rsidR="00A83E7C">
        <w:rPr>
          <w:i/>
          <w:sz w:val="24"/>
          <w:szCs w:val="24"/>
        </w:rPr>
        <w:t>Imagiste</w:t>
      </w:r>
      <w:proofErr w:type="spellEnd"/>
      <w:r w:rsidRPr="00CB1666">
        <w:rPr>
          <w:i/>
          <w:sz w:val="24"/>
          <w:szCs w:val="24"/>
        </w:rPr>
        <w:t xml:space="preserve">” would assist his readers in creating crisp, clear images that touch readers intellectually and emotionally.   </w:t>
      </w:r>
      <w:r w:rsidR="001E286D" w:rsidRPr="003B044E">
        <w:rPr>
          <w:rFonts w:asciiTheme="minorHAnsi" w:hAnsiTheme="minorHAnsi" w:cstheme="minorHAnsi"/>
          <w:i/>
          <w:sz w:val="24"/>
          <w:szCs w:val="24"/>
        </w:rPr>
        <w:t xml:space="preserve">Compose an </w:t>
      </w:r>
      <w:r w:rsidR="004D2330">
        <w:rPr>
          <w:rFonts w:asciiTheme="minorHAnsi" w:hAnsiTheme="minorHAnsi" w:cstheme="minorHAnsi"/>
          <w:i/>
          <w:sz w:val="24"/>
          <w:szCs w:val="24"/>
        </w:rPr>
        <w:t>informative text</w:t>
      </w:r>
      <w:r w:rsidR="001E286D" w:rsidRPr="003B044E">
        <w:rPr>
          <w:rFonts w:asciiTheme="minorHAnsi" w:hAnsiTheme="minorHAnsi" w:cstheme="minorHAnsi"/>
          <w:i/>
          <w:sz w:val="24"/>
          <w:szCs w:val="24"/>
        </w:rPr>
        <w:t xml:space="preserve"> that is </w:t>
      </w:r>
      <w:r w:rsidR="00AF75D4">
        <w:rPr>
          <w:rFonts w:asciiTheme="minorHAnsi" w:hAnsiTheme="minorHAnsi" w:cstheme="minorHAnsi"/>
          <w:i/>
          <w:sz w:val="24"/>
          <w:szCs w:val="24"/>
        </w:rPr>
        <w:t xml:space="preserve">at least </w:t>
      </w:r>
      <w:r w:rsidR="001E286D" w:rsidRPr="003B044E">
        <w:rPr>
          <w:rFonts w:asciiTheme="minorHAnsi" w:hAnsiTheme="minorHAnsi" w:cstheme="minorHAnsi"/>
          <w:i/>
          <w:sz w:val="24"/>
          <w:szCs w:val="24"/>
        </w:rPr>
        <w:t xml:space="preserve">one page in length. </w:t>
      </w:r>
      <w:r w:rsidR="004D2330">
        <w:rPr>
          <w:rFonts w:asciiTheme="minorHAnsi" w:hAnsiTheme="minorHAnsi" w:cstheme="minorHAnsi"/>
          <w:i/>
          <w:sz w:val="24"/>
          <w:szCs w:val="24"/>
        </w:rPr>
        <w:t>Include</w:t>
      </w:r>
      <w:r w:rsidR="001E286D" w:rsidRPr="003B044E">
        <w:rPr>
          <w:rFonts w:asciiTheme="minorHAnsi" w:hAnsiTheme="minorHAnsi" w:cstheme="minorHAnsi"/>
          <w:i/>
          <w:sz w:val="24"/>
          <w:szCs w:val="24"/>
        </w:rPr>
        <w:t xml:space="preserve"> valid reasoning and relevant and </w:t>
      </w:r>
      <w:proofErr w:type="gramStart"/>
      <w:r w:rsidR="001E286D" w:rsidRPr="003B044E">
        <w:rPr>
          <w:rFonts w:asciiTheme="minorHAnsi" w:hAnsiTheme="minorHAnsi" w:cstheme="minorHAnsi"/>
          <w:i/>
          <w:sz w:val="24"/>
          <w:szCs w:val="24"/>
        </w:rPr>
        <w:t>sufficient</w:t>
      </w:r>
      <w:proofErr w:type="gramEnd"/>
      <w:r w:rsidR="001E286D" w:rsidRPr="003B044E">
        <w:rPr>
          <w:rFonts w:asciiTheme="minorHAnsi" w:hAnsiTheme="minorHAnsi" w:cstheme="minorHAnsi"/>
          <w:i/>
          <w:sz w:val="24"/>
          <w:szCs w:val="24"/>
        </w:rPr>
        <w:t xml:space="preserve"> evidence from the text, including direct quo</w:t>
      </w:r>
      <w:r w:rsidR="002A7668" w:rsidRPr="003B044E">
        <w:rPr>
          <w:rFonts w:asciiTheme="minorHAnsi" w:hAnsiTheme="minorHAnsi" w:cstheme="minorHAnsi"/>
          <w:i/>
          <w:sz w:val="24"/>
          <w:szCs w:val="24"/>
        </w:rPr>
        <w:t>tes and page numbers</w:t>
      </w:r>
      <w:r w:rsidR="001E286D" w:rsidRPr="003B044E">
        <w:rPr>
          <w:rFonts w:asciiTheme="minorHAnsi" w:hAnsiTheme="minorHAnsi" w:cstheme="minorHAnsi"/>
          <w:i/>
          <w:sz w:val="24"/>
          <w:szCs w:val="24"/>
        </w:rPr>
        <w:t>.</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AF75D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“An ‘Image’ is that which presents an intellectual and emotional complex in an instant of time.” </w:t>
            </w:r>
          </w:p>
          <w:p w:rsidR="00AF75D4" w:rsidRDefault="00AF75D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is the presentation of such a ‘complex’ instantaneously which gives the sense of sudden liberation: that sense of freedom from time limits and space limits:”</w:t>
            </w:r>
          </w:p>
        </w:tc>
        <w:tc>
          <w:tcPr>
            <w:tcW w:w="1440" w:type="dxa"/>
            <w:vAlign w:val="center"/>
          </w:tcPr>
          <w:p w:rsidR="001E286D" w:rsidRDefault="00AF75D4" w:rsidP="008B477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729</w:t>
            </w:r>
          </w:p>
        </w:tc>
        <w:tc>
          <w:tcPr>
            <w:tcW w:w="5220" w:type="dxa"/>
          </w:tcPr>
          <w:p w:rsidR="001E286D" w:rsidRDefault="00AF75D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Here Pound lays out the beginning of his definition of Imagist poetry and how it gives the reader a sense freedom that then allows it to touch the reader both intellectually and emotionally.</w:t>
            </w:r>
          </w:p>
        </w:tc>
      </w:tr>
      <w:tr w:rsidR="001E286D">
        <w:trPr>
          <w:trHeight w:val="710"/>
          <w:jc w:val="center"/>
        </w:trPr>
        <w:tc>
          <w:tcPr>
            <w:tcW w:w="5148" w:type="dxa"/>
          </w:tcPr>
          <w:p w:rsidR="001E286D" w:rsidRDefault="00AF75D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“To begin with, consider the three rules of Mr. </w:t>
            </w:r>
            <w:r w:rsidR="008B4779">
              <w:rPr>
                <w:rFonts w:asciiTheme="minorHAnsi" w:hAnsiTheme="minorHAnsi" w:cstheme="minorHAnsi"/>
                <w:sz w:val="24"/>
                <w:szCs w:val="24"/>
              </w:rPr>
              <w:t xml:space="preserve">Flint, . . . </w:t>
            </w:r>
            <w:r>
              <w:rPr>
                <w:rFonts w:asciiTheme="minorHAnsi" w:hAnsiTheme="minorHAnsi" w:cstheme="minorHAnsi"/>
                <w:sz w:val="24"/>
                <w:szCs w:val="24"/>
              </w:rPr>
              <w:t xml:space="preserve">not as dogma—never consider anything as dogma—but as the result of long contemplation, which, even if it is </w:t>
            </w:r>
            <w:proofErr w:type="spellStart"/>
            <w:r>
              <w:rPr>
                <w:rFonts w:asciiTheme="minorHAnsi" w:hAnsiTheme="minorHAnsi" w:cstheme="minorHAnsi"/>
                <w:sz w:val="24"/>
                <w:szCs w:val="24"/>
              </w:rPr>
              <w:t>some one</w:t>
            </w:r>
            <w:proofErr w:type="spellEnd"/>
            <w:r>
              <w:rPr>
                <w:rFonts w:asciiTheme="minorHAnsi" w:hAnsiTheme="minorHAnsi" w:cstheme="minorHAnsi"/>
                <w:sz w:val="24"/>
                <w:szCs w:val="24"/>
              </w:rPr>
              <w:t xml:space="preserve"> else’s contemplation, may be worth consideration…”</w:t>
            </w:r>
          </w:p>
          <w:p w:rsidR="00197F58" w:rsidRDefault="00197F5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Mr. Flint’s three rules are cited in the footnote: </w:t>
            </w:r>
          </w:p>
          <w:p w:rsidR="00197F58" w:rsidRPr="00197F58" w:rsidRDefault="00197F58" w:rsidP="00197F58">
            <w:pPr>
              <w:pStyle w:val="ListParagraph"/>
              <w:numPr>
                <w:ilvl w:val="0"/>
                <w:numId w:val="18"/>
              </w:numPr>
              <w:spacing w:after="0" w:line="240" w:lineRule="auto"/>
              <w:rPr>
                <w:rFonts w:asciiTheme="minorHAnsi" w:hAnsiTheme="minorHAnsi" w:cstheme="minorHAnsi"/>
                <w:sz w:val="24"/>
                <w:szCs w:val="24"/>
              </w:rPr>
            </w:pPr>
            <w:r w:rsidRPr="00197F58">
              <w:rPr>
                <w:rFonts w:asciiTheme="minorHAnsi" w:hAnsiTheme="minorHAnsi" w:cstheme="minorHAnsi"/>
                <w:sz w:val="24"/>
                <w:szCs w:val="24"/>
              </w:rPr>
              <w:t>Direct treatment of the ‘thing,’ whether subjective or objective.</w:t>
            </w:r>
          </w:p>
          <w:p w:rsidR="00197F58" w:rsidRDefault="00197F58" w:rsidP="00197F58">
            <w:pPr>
              <w:pStyle w:val="ListParagraph"/>
              <w:numPr>
                <w:ilvl w:val="0"/>
                <w:numId w:val="18"/>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To use absolutely no word that did not </w:t>
            </w:r>
            <w:r>
              <w:rPr>
                <w:rFonts w:asciiTheme="minorHAnsi" w:hAnsiTheme="minorHAnsi" w:cstheme="minorHAnsi"/>
                <w:sz w:val="24"/>
                <w:szCs w:val="24"/>
              </w:rPr>
              <w:lastRenderedPageBreak/>
              <w:t>contribute to the presentation.</w:t>
            </w:r>
          </w:p>
          <w:p w:rsidR="00197F58" w:rsidRPr="00197F58" w:rsidRDefault="00197F58" w:rsidP="00197F58">
            <w:pPr>
              <w:pStyle w:val="ListParagraph"/>
              <w:numPr>
                <w:ilvl w:val="0"/>
                <w:numId w:val="18"/>
              </w:numPr>
              <w:spacing w:after="0" w:line="240" w:lineRule="auto"/>
              <w:rPr>
                <w:rFonts w:asciiTheme="minorHAnsi" w:hAnsiTheme="minorHAnsi" w:cstheme="minorHAnsi"/>
                <w:sz w:val="24"/>
                <w:szCs w:val="24"/>
              </w:rPr>
            </w:pPr>
            <w:r>
              <w:rPr>
                <w:rFonts w:asciiTheme="minorHAnsi" w:hAnsiTheme="minorHAnsi" w:cstheme="minorHAnsi"/>
                <w:sz w:val="24"/>
                <w:szCs w:val="24"/>
              </w:rPr>
              <w:t>As regarding rhythm to compose a sequence of the musical phrase, not in sequence of a metronome.</w:t>
            </w:r>
          </w:p>
        </w:tc>
        <w:tc>
          <w:tcPr>
            <w:tcW w:w="1440" w:type="dxa"/>
            <w:vAlign w:val="center"/>
          </w:tcPr>
          <w:p w:rsidR="001E286D" w:rsidRDefault="00AF75D4"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729</w:t>
            </w:r>
          </w:p>
        </w:tc>
        <w:tc>
          <w:tcPr>
            <w:tcW w:w="5220" w:type="dxa"/>
          </w:tcPr>
          <w:p w:rsidR="001E286D" w:rsidRDefault="00AF75D4" w:rsidP="00197F5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Pound cites the three rules recorded by Mr. Flint as a guideline for Imagist writers, but that they are not to be followed as commandments without exception.</w:t>
            </w:r>
            <w:r w:rsidR="00197F58">
              <w:rPr>
                <w:rFonts w:asciiTheme="minorHAnsi" w:hAnsiTheme="minorHAnsi" w:cstheme="minorHAnsi"/>
                <w:sz w:val="24"/>
                <w:szCs w:val="24"/>
              </w:rPr>
              <w:t xml:space="preserve">  Pound </w:t>
            </w:r>
            <w:proofErr w:type="gramStart"/>
            <w:r w:rsidR="00197F58">
              <w:rPr>
                <w:rFonts w:asciiTheme="minorHAnsi" w:hAnsiTheme="minorHAnsi" w:cstheme="minorHAnsi"/>
                <w:sz w:val="24"/>
                <w:szCs w:val="24"/>
              </w:rPr>
              <w:t>continues on</w:t>
            </w:r>
            <w:proofErr w:type="gramEnd"/>
            <w:r w:rsidR="00197F58">
              <w:rPr>
                <w:rFonts w:asciiTheme="minorHAnsi" w:hAnsiTheme="minorHAnsi" w:cstheme="minorHAnsi"/>
                <w:sz w:val="24"/>
                <w:szCs w:val="24"/>
              </w:rPr>
              <w:t xml:space="preserve"> to give examples and explanations of the three rules and his interpretation.</w:t>
            </w:r>
          </w:p>
        </w:tc>
      </w:tr>
      <w:tr w:rsidR="00752EFA">
        <w:trPr>
          <w:jc w:val="center"/>
        </w:trPr>
        <w:tc>
          <w:tcPr>
            <w:tcW w:w="5148" w:type="dxa"/>
          </w:tcPr>
          <w:p w:rsidR="00752EFA" w:rsidRPr="00C704C0" w:rsidRDefault="00197F5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“Use no superfluous word, no adjective, which does not reveal something. Don’t use an expression as ‘dim lands of peace.’  It dulls the image.”</w:t>
            </w:r>
          </w:p>
        </w:tc>
        <w:tc>
          <w:tcPr>
            <w:tcW w:w="1440" w:type="dxa"/>
            <w:vAlign w:val="center"/>
          </w:tcPr>
          <w:p w:rsidR="00752EFA" w:rsidRDefault="00197F58"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729</w:t>
            </w:r>
            <w:r w:rsidR="000B52B7">
              <w:rPr>
                <w:rFonts w:asciiTheme="minorHAnsi" w:hAnsiTheme="minorHAnsi" w:cstheme="minorHAnsi"/>
                <w:sz w:val="24"/>
                <w:szCs w:val="24"/>
              </w:rPr>
              <w:t>-730</w:t>
            </w:r>
          </w:p>
        </w:tc>
        <w:tc>
          <w:tcPr>
            <w:tcW w:w="5220" w:type="dxa"/>
          </w:tcPr>
          <w:p w:rsidR="00752EFA" w:rsidRDefault="00197F58" w:rsidP="00197F5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Pound explains that the language of an Imagist poem should be detailed, but succinct.</w:t>
            </w:r>
          </w:p>
        </w:tc>
      </w:tr>
      <w:tr w:rsidR="001E286D">
        <w:trPr>
          <w:jc w:val="center"/>
        </w:trPr>
        <w:tc>
          <w:tcPr>
            <w:tcW w:w="5148" w:type="dxa"/>
          </w:tcPr>
          <w:p w:rsidR="001E286D" w:rsidRDefault="000B52B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“Go in fear of abstractions.  Don’t retell in mediocre verse what has been already been done in good prose.”</w:t>
            </w:r>
          </w:p>
        </w:tc>
        <w:tc>
          <w:tcPr>
            <w:tcW w:w="1440" w:type="dxa"/>
            <w:vAlign w:val="center"/>
          </w:tcPr>
          <w:p w:rsidR="001E286D" w:rsidRDefault="000B52B7"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730</w:t>
            </w:r>
          </w:p>
        </w:tc>
        <w:tc>
          <w:tcPr>
            <w:tcW w:w="5220" w:type="dxa"/>
          </w:tcPr>
          <w:p w:rsidR="001E286D" w:rsidRDefault="000B52B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Pound is stating here that abstractions will leave the reader unclear of the author’s intent and purpose and should avoid them altogether.</w:t>
            </w:r>
          </w:p>
        </w:tc>
      </w:tr>
      <w:tr w:rsidR="001E286D">
        <w:trPr>
          <w:jc w:val="center"/>
        </w:trPr>
        <w:tc>
          <w:tcPr>
            <w:tcW w:w="5148" w:type="dxa"/>
          </w:tcPr>
          <w:p w:rsidR="001E286D" w:rsidRDefault="000B52B7" w:rsidP="002A7668">
            <w:pPr>
              <w:spacing w:after="0" w:line="240" w:lineRule="auto"/>
              <w:contextualSpacing/>
              <w:rPr>
                <w:rFonts w:asciiTheme="minorHAnsi" w:hAnsiTheme="minorHAnsi" w:cstheme="minorHAnsi"/>
                <w:sz w:val="24"/>
                <w:szCs w:val="24"/>
              </w:rPr>
            </w:pPr>
            <w:proofErr w:type="gramStart"/>
            <w:r>
              <w:rPr>
                <w:rFonts w:asciiTheme="minorHAnsi" w:hAnsiTheme="minorHAnsi" w:cstheme="minorHAnsi"/>
                <w:sz w:val="24"/>
                <w:szCs w:val="24"/>
              </w:rPr>
              <w:t>“ When</w:t>
            </w:r>
            <w:proofErr w:type="gramEnd"/>
            <w:r>
              <w:rPr>
                <w:rFonts w:asciiTheme="minorHAnsi" w:hAnsiTheme="minorHAnsi" w:cstheme="minorHAnsi"/>
                <w:sz w:val="24"/>
                <w:szCs w:val="24"/>
              </w:rPr>
              <w:t xml:space="preserve"> Shakespeare talk of the ‘Dawn in russet mantle clad’ he presents something which the painter does not present.  There is in this line of his nothing that one can call description:”.</w:t>
            </w:r>
          </w:p>
        </w:tc>
        <w:tc>
          <w:tcPr>
            <w:tcW w:w="1440" w:type="dxa"/>
            <w:vAlign w:val="center"/>
          </w:tcPr>
          <w:p w:rsidR="001E286D" w:rsidRDefault="000B52B7"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731</w:t>
            </w:r>
          </w:p>
        </w:tc>
        <w:tc>
          <w:tcPr>
            <w:tcW w:w="5220" w:type="dxa"/>
          </w:tcPr>
          <w:p w:rsidR="001E286D" w:rsidRDefault="000B52B7" w:rsidP="00C35C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Pound is stating that Shakespeare is giving a description rather than just stating the thing, which is a rule with Imagist poetry.</w:t>
            </w:r>
          </w:p>
        </w:tc>
      </w:tr>
      <w:tr w:rsidR="001E286D">
        <w:trPr>
          <w:jc w:val="center"/>
        </w:trPr>
        <w:tc>
          <w:tcPr>
            <w:tcW w:w="5148" w:type="dxa"/>
          </w:tcPr>
          <w:p w:rsidR="001E286D" w:rsidRDefault="000B52B7" w:rsidP="0089544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short, behave as a musician, a good musician, when dealing with that phase of your art which has exact parallels in music.”</w:t>
            </w:r>
          </w:p>
          <w:p w:rsidR="000B52B7" w:rsidRPr="0089544B" w:rsidRDefault="000B52B7" w:rsidP="0089544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 rhyme must have in it some slight element of surprise if it is to give pleasure: it need not be bizarre or curious, but it must be well used if used at all…”</w:t>
            </w:r>
          </w:p>
        </w:tc>
        <w:tc>
          <w:tcPr>
            <w:tcW w:w="1440" w:type="dxa"/>
            <w:vAlign w:val="center"/>
          </w:tcPr>
          <w:p w:rsidR="001E286D" w:rsidRDefault="000B52B7"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731</w:t>
            </w:r>
          </w:p>
        </w:tc>
        <w:tc>
          <w:tcPr>
            <w:tcW w:w="5220" w:type="dxa"/>
          </w:tcPr>
          <w:p w:rsidR="001E286D" w:rsidRDefault="000B52B7" w:rsidP="0089544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Pound is describing the rule of relating rhyme and rhythm to Imagist poetry and its connection to music.</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 xml:space="preserve">thesis statements: </w:t>
      </w:r>
      <w:r w:rsidR="006674E7" w:rsidRPr="0094501D">
        <w:rPr>
          <w:rFonts w:asciiTheme="minorHAnsi" w:hAnsiTheme="minorHAnsi" w:cstheme="minorHAnsi"/>
          <w:sz w:val="24"/>
          <w:szCs w:val="24"/>
        </w:rPr>
        <w:t>http://owl.english.purdue.edu/owl/resource/545/01/</w:t>
      </w:r>
      <w:r w:rsidR="006674E7">
        <w:rPr>
          <w:rFonts w:asciiTheme="minorHAnsi" w:hAnsiTheme="minorHAnsi" w:cstheme="minorHAnsi"/>
          <w:sz w:val="24"/>
          <w:szCs w:val="24"/>
        </w:rPr>
        <w:t xml:space="preserve"> </w:t>
      </w:r>
      <w:r w:rsidR="00E03703" w:rsidRPr="00E03703">
        <w:rPr>
          <w:rFonts w:asciiTheme="minorHAnsi" w:hAnsiTheme="minorHAnsi" w:cstheme="minorHAnsi"/>
          <w:sz w:val="24"/>
          <w:szCs w:val="24"/>
        </w:rPr>
        <w:t>OR http://www.indiana.edu/~wts</w:t>
      </w:r>
      <w:r w:rsidR="006674E7">
        <w:rPr>
          <w:rFonts w:asciiTheme="minorHAnsi" w:hAnsiTheme="minorHAnsi" w:cstheme="minorHAnsi"/>
          <w:sz w:val="24"/>
          <w:szCs w:val="24"/>
        </w:rPr>
        <w:t>/pamphlets/ thesis_statement.s</w:t>
      </w:r>
      <w:r w:rsidR="00E03703" w:rsidRPr="00E03703">
        <w:rPr>
          <w:rFonts w:asciiTheme="minorHAnsi" w:hAnsiTheme="minorHAnsi" w:cstheme="minorHAnsi"/>
          <w:sz w:val="24"/>
          <w:szCs w:val="24"/>
        </w:rPr>
        <w:t>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Pr="0089544B" w:rsidRDefault="00E140DB" w:rsidP="0094501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0B52B7" w:rsidRPr="004D2330" w:rsidRDefault="00BC04E2" w:rsidP="004D2330">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In </w:t>
      </w:r>
      <w:r w:rsidR="000B52B7">
        <w:rPr>
          <w:rFonts w:asciiTheme="minorHAnsi" w:hAnsiTheme="minorHAnsi" w:cstheme="minorHAnsi"/>
          <w:sz w:val="24"/>
          <w:szCs w:val="24"/>
        </w:rPr>
        <w:t>his</w:t>
      </w:r>
      <w:r>
        <w:rPr>
          <w:rFonts w:asciiTheme="minorHAnsi" w:hAnsiTheme="minorHAnsi" w:cstheme="minorHAnsi"/>
          <w:sz w:val="24"/>
          <w:szCs w:val="24"/>
        </w:rPr>
        <w:t xml:space="preserve"> essay, </w:t>
      </w:r>
      <w:r w:rsidR="000B52B7">
        <w:rPr>
          <w:rFonts w:asciiTheme="minorHAnsi" w:hAnsiTheme="minorHAnsi" w:cstheme="minorHAnsi"/>
          <w:i/>
          <w:sz w:val="24"/>
          <w:szCs w:val="24"/>
        </w:rPr>
        <w:t xml:space="preserve">A Few Don’ts by an </w:t>
      </w:r>
      <w:proofErr w:type="spellStart"/>
      <w:r w:rsidR="000B52B7">
        <w:rPr>
          <w:rFonts w:asciiTheme="minorHAnsi" w:hAnsiTheme="minorHAnsi" w:cstheme="minorHAnsi"/>
          <w:i/>
          <w:sz w:val="24"/>
          <w:szCs w:val="24"/>
        </w:rPr>
        <w:t>Imagiste</w:t>
      </w:r>
      <w:proofErr w:type="spellEnd"/>
      <w:r>
        <w:rPr>
          <w:rFonts w:asciiTheme="minorHAnsi" w:hAnsiTheme="minorHAnsi" w:cstheme="minorHAnsi"/>
          <w:sz w:val="24"/>
          <w:szCs w:val="24"/>
        </w:rPr>
        <w:t xml:space="preserve">, </w:t>
      </w:r>
      <w:r w:rsidR="000B52B7">
        <w:rPr>
          <w:rFonts w:asciiTheme="minorHAnsi" w:hAnsiTheme="minorHAnsi" w:cstheme="minorHAnsi"/>
          <w:sz w:val="24"/>
          <w:szCs w:val="24"/>
        </w:rPr>
        <w:t>Ezra Pound</w:t>
      </w:r>
      <w:r>
        <w:rPr>
          <w:rFonts w:asciiTheme="minorHAnsi" w:hAnsiTheme="minorHAnsi" w:cstheme="minorHAnsi"/>
          <w:sz w:val="24"/>
          <w:szCs w:val="24"/>
        </w:rPr>
        <w:t xml:space="preserve"> </w:t>
      </w:r>
      <w:r w:rsidR="000B52B7">
        <w:rPr>
          <w:rFonts w:asciiTheme="minorHAnsi" w:hAnsiTheme="minorHAnsi" w:cstheme="minorHAnsi"/>
          <w:sz w:val="24"/>
          <w:szCs w:val="24"/>
        </w:rPr>
        <w:t>states his definition, “An ‘Image’ is that which presents an intellectual and emotiona</w:t>
      </w:r>
      <w:r w:rsidR="004D2330">
        <w:rPr>
          <w:rFonts w:asciiTheme="minorHAnsi" w:hAnsiTheme="minorHAnsi" w:cstheme="minorHAnsi"/>
          <w:sz w:val="24"/>
          <w:szCs w:val="24"/>
        </w:rPr>
        <w:t>l complex in an instant of time</w:t>
      </w:r>
      <w:r w:rsidR="000B52B7">
        <w:rPr>
          <w:rFonts w:asciiTheme="minorHAnsi" w:hAnsiTheme="minorHAnsi" w:cstheme="minorHAnsi"/>
          <w:sz w:val="24"/>
          <w:szCs w:val="24"/>
        </w:rPr>
        <w:t>”</w:t>
      </w:r>
      <w:r w:rsidR="004D2330">
        <w:rPr>
          <w:rFonts w:asciiTheme="minorHAnsi" w:hAnsiTheme="minorHAnsi" w:cstheme="minorHAnsi"/>
          <w:sz w:val="24"/>
          <w:szCs w:val="24"/>
        </w:rPr>
        <w:t xml:space="preserve"> (729).  Pound cites the rules set by Mr. Flint “not as dogma—never consider anything as dogma—but as the result of long contemplation, which, even if it is </w:t>
      </w:r>
      <w:proofErr w:type="spellStart"/>
      <w:r w:rsidR="004D2330">
        <w:rPr>
          <w:rFonts w:asciiTheme="minorHAnsi" w:hAnsiTheme="minorHAnsi" w:cstheme="minorHAnsi"/>
          <w:sz w:val="24"/>
          <w:szCs w:val="24"/>
        </w:rPr>
        <w:t>some one</w:t>
      </w:r>
      <w:proofErr w:type="spellEnd"/>
      <w:r w:rsidR="004D2330">
        <w:rPr>
          <w:rFonts w:asciiTheme="minorHAnsi" w:hAnsiTheme="minorHAnsi" w:cstheme="minorHAnsi"/>
          <w:sz w:val="24"/>
          <w:szCs w:val="24"/>
        </w:rPr>
        <w:t xml:space="preserve"> else’s contemplation, may be worth consideration…” and adapts them to fit his viewpoint on Imagist poetry (729).  </w:t>
      </w:r>
      <w:proofErr w:type="gramStart"/>
      <w:r w:rsidR="000B52B7">
        <w:rPr>
          <w:rFonts w:asciiTheme="minorHAnsi" w:hAnsiTheme="minorHAnsi" w:cstheme="minorHAnsi"/>
          <w:sz w:val="24"/>
          <w:szCs w:val="24"/>
        </w:rPr>
        <w:t>In order for</w:t>
      </w:r>
      <w:proofErr w:type="gramEnd"/>
      <w:r w:rsidR="000B52B7">
        <w:rPr>
          <w:rFonts w:asciiTheme="minorHAnsi" w:hAnsiTheme="minorHAnsi" w:cstheme="minorHAnsi"/>
          <w:sz w:val="24"/>
          <w:szCs w:val="24"/>
        </w:rPr>
        <w:t xml:space="preserve"> poets to afford their readers experience </w:t>
      </w:r>
      <w:r w:rsidR="004D2330">
        <w:rPr>
          <w:rFonts w:asciiTheme="minorHAnsi" w:hAnsiTheme="minorHAnsi" w:cstheme="minorHAnsi"/>
          <w:sz w:val="24"/>
          <w:szCs w:val="24"/>
        </w:rPr>
        <w:t xml:space="preserve">of intellectual and emotional complex, </w:t>
      </w:r>
      <w:r w:rsidR="000B52B7">
        <w:rPr>
          <w:rFonts w:asciiTheme="minorHAnsi" w:hAnsiTheme="minorHAnsi" w:cstheme="minorHAnsi"/>
          <w:sz w:val="24"/>
          <w:szCs w:val="24"/>
        </w:rPr>
        <w:t>they must apply the three rules Pound highlights in his essay.  The first being to not use “superfluous words” for such words can cloud the readers thinking and detract from their ability to formulate crisp pictures</w:t>
      </w:r>
      <w:r w:rsidR="004D2330">
        <w:rPr>
          <w:rFonts w:asciiTheme="minorHAnsi" w:hAnsiTheme="minorHAnsi" w:cstheme="minorHAnsi"/>
          <w:sz w:val="24"/>
          <w:szCs w:val="24"/>
        </w:rPr>
        <w:t xml:space="preserve"> (729)</w:t>
      </w:r>
      <w:r w:rsidR="000B52B7">
        <w:rPr>
          <w:rFonts w:asciiTheme="minorHAnsi" w:hAnsiTheme="minorHAnsi" w:cstheme="minorHAnsi"/>
          <w:sz w:val="24"/>
          <w:szCs w:val="24"/>
        </w:rPr>
        <w:t xml:space="preserve">.  Pound also cautions beginner poets to </w:t>
      </w:r>
      <w:r w:rsidR="004D2330">
        <w:rPr>
          <w:rFonts w:asciiTheme="minorHAnsi" w:hAnsiTheme="minorHAnsi" w:cstheme="minorHAnsi"/>
          <w:sz w:val="24"/>
          <w:szCs w:val="24"/>
        </w:rPr>
        <w:t>“Go in fear of abstractions”</w:t>
      </w:r>
      <w:r w:rsidR="000B52B7">
        <w:rPr>
          <w:rFonts w:asciiTheme="minorHAnsi" w:hAnsiTheme="minorHAnsi" w:cstheme="minorHAnsi"/>
          <w:sz w:val="24"/>
          <w:szCs w:val="24"/>
        </w:rPr>
        <w:t xml:space="preserve"> and be very deliberate with word choice</w:t>
      </w:r>
      <w:r w:rsidR="004D2330">
        <w:rPr>
          <w:rFonts w:asciiTheme="minorHAnsi" w:hAnsiTheme="minorHAnsi" w:cstheme="minorHAnsi"/>
          <w:sz w:val="24"/>
          <w:szCs w:val="24"/>
        </w:rPr>
        <w:t xml:space="preserve"> (730)</w:t>
      </w:r>
      <w:r w:rsidR="000B52B7">
        <w:rPr>
          <w:rFonts w:asciiTheme="minorHAnsi" w:hAnsiTheme="minorHAnsi" w:cstheme="minorHAnsi"/>
          <w:sz w:val="24"/>
          <w:szCs w:val="24"/>
        </w:rPr>
        <w:t xml:space="preserve">.  Abstractions, generalizations and other ambiguous terms will leave readers unclear of the poets’ desired outcome.  Pound cites an example of this on page 731 when he cites Shakespeare’s line “Dawn in russet mantle clad.” Pound explains that Shakespeare is presenting a description of a thing instead of just stating the thing.  He argues that this does not support the reader’s image of the morning.  The third rule </w:t>
      </w:r>
      <w:r w:rsidR="004D2330">
        <w:rPr>
          <w:rFonts w:asciiTheme="minorHAnsi" w:hAnsiTheme="minorHAnsi" w:cstheme="minorHAnsi"/>
          <w:sz w:val="24"/>
          <w:szCs w:val="24"/>
        </w:rPr>
        <w:t xml:space="preserve">Pound describes </w:t>
      </w:r>
      <w:r w:rsidR="000B52B7">
        <w:rPr>
          <w:rFonts w:asciiTheme="minorHAnsi" w:hAnsiTheme="minorHAnsi" w:cstheme="minorHAnsi"/>
          <w:sz w:val="24"/>
          <w:szCs w:val="24"/>
        </w:rPr>
        <w:t>is to “behave as a musician” when crafting rhythm and rhyme</w:t>
      </w:r>
      <w:r w:rsidR="004D2330">
        <w:rPr>
          <w:rFonts w:asciiTheme="minorHAnsi" w:hAnsiTheme="minorHAnsi" w:cstheme="minorHAnsi"/>
          <w:sz w:val="24"/>
          <w:szCs w:val="24"/>
        </w:rPr>
        <w:t xml:space="preserve"> (731)</w:t>
      </w:r>
      <w:r w:rsidR="000B52B7">
        <w:rPr>
          <w:rFonts w:asciiTheme="minorHAnsi" w:hAnsiTheme="minorHAnsi" w:cstheme="minorHAnsi"/>
          <w:sz w:val="24"/>
          <w:szCs w:val="24"/>
        </w:rPr>
        <w:t xml:space="preserve">.  Pound believes rhythm and rhyme should not be predictable or bizarre but instead, “have in it </w:t>
      </w:r>
      <w:r w:rsidR="004D2330">
        <w:rPr>
          <w:rFonts w:asciiTheme="minorHAnsi" w:hAnsiTheme="minorHAnsi" w:cstheme="minorHAnsi"/>
          <w:sz w:val="24"/>
          <w:szCs w:val="24"/>
        </w:rPr>
        <w:t>some slight element of surprise</w:t>
      </w:r>
      <w:r w:rsidR="000B52B7">
        <w:rPr>
          <w:rFonts w:asciiTheme="minorHAnsi" w:hAnsiTheme="minorHAnsi" w:cstheme="minorHAnsi"/>
          <w:sz w:val="24"/>
          <w:szCs w:val="24"/>
        </w:rPr>
        <w:t>”</w:t>
      </w:r>
      <w:r w:rsidR="004D2330">
        <w:rPr>
          <w:rFonts w:asciiTheme="minorHAnsi" w:hAnsiTheme="minorHAnsi" w:cstheme="minorHAnsi"/>
          <w:sz w:val="24"/>
          <w:szCs w:val="24"/>
        </w:rPr>
        <w:t xml:space="preserve"> (731).</w:t>
      </w:r>
      <w:r w:rsidR="000B52B7">
        <w:rPr>
          <w:rFonts w:asciiTheme="minorHAnsi" w:hAnsiTheme="minorHAnsi" w:cstheme="minorHAnsi"/>
          <w:sz w:val="24"/>
          <w:szCs w:val="24"/>
        </w:rPr>
        <w:t xml:space="preserve">  Ezra Pound’s </w:t>
      </w:r>
      <w:r w:rsidR="000B52B7">
        <w:rPr>
          <w:sz w:val="24"/>
          <w:szCs w:val="24"/>
        </w:rPr>
        <w:t>“</w:t>
      </w:r>
      <w:r w:rsidR="000B52B7" w:rsidRPr="007A0B72">
        <w:rPr>
          <w:i/>
          <w:sz w:val="24"/>
          <w:szCs w:val="24"/>
        </w:rPr>
        <w:t xml:space="preserve">A Few Don’t s by an </w:t>
      </w:r>
      <w:proofErr w:type="spellStart"/>
      <w:r w:rsidR="000B52B7" w:rsidRPr="007A0B72">
        <w:rPr>
          <w:i/>
          <w:sz w:val="24"/>
          <w:szCs w:val="24"/>
        </w:rPr>
        <w:t>I</w:t>
      </w:r>
      <w:r w:rsidR="008B4779">
        <w:rPr>
          <w:i/>
          <w:sz w:val="24"/>
          <w:szCs w:val="24"/>
        </w:rPr>
        <w:t>magiste</w:t>
      </w:r>
      <w:proofErr w:type="spellEnd"/>
      <w:r w:rsidR="000B52B7">
        <w:rPr>
          <w:sz w:val="24"/>
          <w:szCs w:val="24"/>
        </w:rPr>
        <w:t>” guides Imagist poets to craft poems that create crisp, clear images that touch readers intellectually and emotionally.</w:t>
      </w:r>
    </w:p>
    <w:p w:rsidR="0094501D" w:rsidRDefault="0094501D" w:rsidP="000B52B7">
      <w:pPr>
        <w:pStyle w:val="ListParagraph"/>
        <w:spacing w:after="0" w:line="360" w:lineRule="auto"/>
        <w:ind w:firstLine="720"/>
        <w:rPr>
          <w:rFonts w:asciiTheme="minorHAnsi" w:hAnsiTheme="minorHAnsi" w:cstheme="minorHAnsi"/>
          <w:sz w:val="32"/>
          <w:szCs w:val="32"/>
          <w:u w:val="single"/>
        </w:rPr>
      </w:pPr>
    </w:p>
    <w:p w:rsidR="00172736" w:rsidRPr="006674E7"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81431C" w:rsidRPr="0094501D" w:rsidRDefault="005A29E7" w:rsidP="0094501D">
      <w:pPr>
        <w:pStyle w:val="ListParagraph"/>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Compare </w:t>
      </w:r>
      <w:r w:rsidRPr="005A29E7">
        <w:rPr>
          <w:rFonts w:asciiTheme="minorHAnsi" w:hAnsiTheme="minorHAnsi" w:cstheme="minorHAnsi"/>
          <w:sz w:val="24"/>
          <w:szCs w:val="24"/>
        </w:rPr>
        <w:t>A River-Merchant’s Wife: A Letter</w:t>
      </w:r>
      <w:r>
        <w:rPr>
          <w:rFonts w:asciiTheme="minorHAnsi" w:hAnsiTheme="minorHAnsi" w:cstheme="minorHAnsi"/>
          <w:i/>
          <w:sz w:val="24"/>
          <w:szCs w:val="24"/>
        </w:rPr>
        <w:t xml:space="preserve"> by Ezra Pound and Robert Frost’s </w:t>
      </w:r>
      <w:r w:rsidRPr="005A29E7">
        <w:rPr>
          <w:rFonts w:asciiTheme="minorHAnsi" w:hAnsiTheme="minorHAnsi" w:cstheme="minorHAnsi"/>
          <w:sz w:val="24"/>
          <w:szCs w:val="24"/>
        </w:rPr>
        <w:t>Stopping by Woods on a Snowy Evening</w:t>
      </w:r>
      <w:r>
        <w:rPr>
          <w:rFonts w:asciiTheme="minorHAnsi" w:hAnsiTheme="minorHAnsi" w:cstheme="minorHAnsi"/>
          <w:i/>
          <w:sz w:val="24"/>
          <w:szCs w:val="24"/>
        </w:rPr>
        <w:t xml:space="preserve">.  Determine and defend which selection produces image using valid reasoning and relevant and </w:t>
      </w:r>
      <w:proofErr w:type="gramStart"/>
      <w:r>
        <w:rPr>
          <w:rFonts w:asciiTheme="minorHAnsi" w:hAnsiTheme="minorHAnsi" w:cstheme="minorHAnsi"/>
          <w:i/>
          <w:sz w:val="24"/>
          <w:szCs w:val="24"/>
        </w:rPr>
        <w:t>sufficient</w:t>
      </w:r>
      <w:proofErr w:type="gramEnd"/>
      <w:r>
        <w:rPr>
          <w:rFonts w:asciiTheme="minorHAnsi" w:hAnsiTheme="minorHAnsi" w:cstheme="minorHAnsi"/>
          <w:i/>
          <w:sz w:val="24"/>
          <w:szCs w:val="24"/>
        </w:rPr>
        <w:t xml:space="preserve"> evidence as outlined in Pound’s essay.</w:t>
      </w:r>
    </w:p>
    <w:p w:rsidR="00CA07EF" w:rsidRDefault="00545861" w:rsidP="0094501D">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5A29E7">
        <w:rPr>
          <w:rFonts w:asciiTheme="minorHAnsi" w:hAnsiTheme="minorHAnsi" w:cstheme="minorHAnsi"/>
          <w:sz w:val="24"/>
          <w:szCs w:val="24"/>
        </w:rPr>
        <w:t>Responses will vary.</w:t>
      </w:r>
    </w:p>
    <w:p w:rsidR="0081431C" w:rsidRPr="0094501D" w:rsidRDefault="00266DD1" w:rsidP="0081431C">
      <w:pPr>
        <w:pStyle w:val="ListParagraph"/>
        <w:numPr>
          <w:ilvl w:val="0"/>
          <w:numId w:val="6"/>
        </w:numPr>
        <w:spacing w:after="100" w:afterAutospacing="1" w:line="360" w:lineRule="auto"/>
        <w:rPr>
          <w:rFonts w:asciiTheme="minorHAnsi" w:hAnsiTheme="minorHAnsi" w:cstheme="minorHAnsi"/>
          <w:i/>
          <w:sz w:val="24"/>
          <w:szCs w:val="24"/>
        </w:rPr>
      </w:pPr>
      <w:r>
        <w:rPr>
          <w:rFonts w:asciiTheme="minorHAnsi" w:hAnsiTheme="minorHAnsi" w:cstheme="minorHAnsi"/>
          <w:i/>
          <w:sz w:val="24"/>
          <w:szCs w:val="24"/>
        </w:rPr>
        <w:t xml:space="preserve">Utilizing the information from Ezra Pounds essay, </w:t>
      </w:r>
      <w:r w:rsidR="008B4779">
        <w:rPr>
          <w:rFonts w:asciiTheme="minorHAnsi" w:hAnsiTheme="minorHAnsi" w:cstheme="minorHAnsi"/>
          <w:sz w:val="24"/>
          <w:szCs w:val="24"/>
        </w:rPr>
        <w:t xml:space="preserve">A Few Don’ts by an </w:t>
      </w:r>
      <w:proofErr w:type="spellStart"/>
      <w:r w:rsidR="008B4779">
        <w:rPr>
          <w:rFonts w:asciiTheme="minorHAnsi" w:hAnsiTheme="minorHAnsi" w:cstheme="minorHAnsi"/>
          <w:sz w:val="24"/>
          <w:szCs w:val="24"/>
        </w:rPr>
        <w:t>Imagiste</w:t>
      </w:r>
      <w:proofErr w:type="spellEnd"/>
      <w:r>
        <w:rPr>
          <w:rFonts w:asciiTheme="minorHAnsi" w:hAnsiTheme="minorHAnsi" w:cstheme="minorHAnsi"/>
          <w:i/>
          <w:sz w:val="24"/>
          <w:szCs w:val="24"/>
        </w:rPr>
        <w:t>, write an imagist poem of your own.  Provide an explanation of how your poem follows the rules and guidelines outlined in his essay.</w:t>
      </w:r>
    </w:p>
    <w:p w:rsidR="0081431C" w:rsidRDefault="0081431C" w:rsidP="0094501D">
      <w:pPr>
        <w:pStyle w:val="ListParagraph"/>
        <w:spacing w:after="100" w:afterAutospacing="1"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Responses </w:t>
      </w:r>
      <w:r w:rsidR="00BA666F">
        <w:rPr>
          <w:rFonts w:asciiTheme="minorHAnsi" w:hAnsiTheme="minorHAnsi" w:cstheme="minorHAnsi"/>
          <w:sz w:val="24"/>
          <w:szCs w:val="24"/>
        </w:rPr>
        <w:t xml:space="preserve">and written tasks </w:t>
      </w:r>
      <w:r>
        <w:rPr>
          <w:rFonts w:asciiTheme="minorHAnsi" w:hAnsiTheme="minorHAnsi" w:cstheme="minorHAnsi"/>
          <w:sz w:val="24"/>
          <w:szCs w:val="24"/>
        </w:rPr>
        <w:t>will vary based on student interpretation of the essay.</w:t>
      </w:r>
    </w:p>
    <w:p w:rsidR="009B68A2" w:rsidRDefault="009B68A2" w:rsidP="0094501D">
      <w:pPr>
        <w:pStyle w:val="ListParagraph"/>
        <w:spacing w:after="100" w:afterAutospacing="1" w:line="360" w:lineRule="auto"/>
        <w:ind w:left="360" w:firstLine="360"/>
        <w:rPr>
          <w:rFonts w:asciiTheme="minorHAnsi" w:hAnsiTheme="minorHAnsi" w:cstheme="minorHAnsi"/>
          <w:sz w:val="24"/>
          <w:szCs w:val="24"/>
        </w:rPr>
      </w:pPr>
    </w:p>
    <w:p w:rsidR="009B68A2" w:rsidRPr="009B68A2" w:rsidRDefault="009B68A2" w:rsidP="009B68A2">
      <w:pPr>
        <w:pStyle w:val="ListParagraph"/>
        <w:numPr>
          <w:ilvl w:val="0"/>
          <w:numId w:val="6"/>
        </w:numPr>
        <w:spacing w:after="100" w:afterAutospacing="1" w:line="360" w:lineRule="auto"/>
        <w:rPr>
          <w:rFonts w:asciiTheme="minorHAnsi" w:hAnsiTheme="minorHAnsi" w:cstheme="minorHAnsi"/>
          <w:i/>
          <w:sz w:val="24"/>
          <w:szCs w:val="24"/>
        </w:rPr>
      </w:pPr>
      <w:r w:rsidRPr="009B68A2">
        <w:rPr>
          <w:rFonts w:asciiTheme="minorHAnsi" w:hAnsiTheme="minorHAnsi" w:cstheme="minorHAnsi"/>
          <w:i/>
          <w:sz w:val="24"/>
          <w:szCs w:val="24"/>
        </w:rPr>
        <w:t xml:space="preserve">Select one of the following Imagist poems.  </w:t>
      </w:r>
      <w:r>
        <w:rPr>
          <w:rFonts w:asciiTheme="minorHAnsi" w:hAnsiTheme="minorHAnsi" w:cstheme="minorHAnsi"/>
          <w:i/>
          <w:sz w:val="24"/>
          <w:szCs w:val="24"/>
        </w:rPr>
        <w:t xml:space="preserve">Read the poems aloud with a partner and independently.  </w:t>
      </w:r>
      <w:r w:rsidRPr="009B68A2">
        <w:rPr>
          <w:rFonts w:asciiTheme="minorHAnsi" w:hAnsiTheme="minorHAnsi" w:cstheme="minorHAnsi"/>
          <w:i/>
          <w:sz w:val="24"/>
          <w:szCs w:val="24"/>
        </w:rPr>
        <w:t>Determine and analyze how well the poet follows Ezra Pound</w:t>
      </w:r>
      <w:r>
        <w:rPr>
          <w:rFonts w:asciiTheme="minorHAnsi" w:hAnsiTheme="minorHAnsi" w:cstheme="minorHAnsi"/>
          <w:i/>
          <w:sz w:val="24"/>
          <w:szCs w:val="24"/>
        </w:rPr>
        <w:t>’</w:t>
      </w:r>
      <w:r w:rsidRPr="009B68A2">
        <w:rPr>
          <w:rFonts w:asciiTheme="minorHAnsi" w:hAnsiTheme="minorHAnsi" w:cstheme="minorHAnsi"/>
          <w:i/>
          <w:sz w:val="24"/>
          <w:szCs w:val="24"/>
        </w:rPr>
        <w:t>s rules and guideline</w:t>
      </w:r>
      <w:r>
        <w:rPr>
          <w:rFonts w:asciiTheme="minorHAnsi" w:hAnsiTheme="minorHAnsi" w:cstheme="minorHAnsi"/>
          <w:i/>
          <w:sz w:val="24"/>
          <w:szCs w:val="24"/>
        </w:rPr>
        <w:t>s</w:t>
      </w:r>
      <w:r w:rsidRPr="009B68A2">
        <w:rPr>
          <w:rFonts w:asciiTheme="minorHAnsi" w:hAnsiTheme="minorHAnsi" w:cstheme="minorHAnsi"/>
          <w:i/>
          <w:sz w:val="24"/>
          <w:szCs w:val="24"/>
        </w:rPr>
        <w:t xml:space="preserve"> for Imagist poetry.</w:t>
      </w:r>
    </w:p>
    <w:p w:rsidR="009B68A2" w:rsidRPr="007746AB" w:rsidRDefault="009B68A2" w:rsidP="009B68A2">
      <w:pPr>
        <w:pStyle w:val="ListParagraph"/>
        <w:numPr>
          <w:ilvl w:val="1"/>
          <w:numId w:val="6"/>
        </w:numPr>
        <w:spacing w:after="0" w:line="360" w:lineRule="auto"/>
        <w:rPr>
          <w:rFonts w:asciiTheme="minorHAnsi" w:hAnsiTheme="minorHAnsi" w:cstheme="minorHAnsi"/>
          <w:sz w:val="28"/>
          <w:szCs w:val="28"/>
          <w:u w:val="single"/>
        </w:rPr>
      </w:pPr>
      <w:r w:rsidRPr="007746AB">
        <w:rPr>
          <w:i/>
          <w:sz w:val="24"/>
          <w:szCs w:val="24"/>
        </w:rPr>
        <w:t>The River Merchant’s Wife: A Letter</w:t>
      </w:r>
      <w:r>
        <w:rPr>
          <w:sz w:val="24"/>
          <w:szCs w:val="24"/>
        </w:rPr>
        <w:t xml:space="preserve"> by Ezra Pound</w:t>
      </w:r>
    </w:p>
    <w:p w:rsidR="009B68A2" w:rsidRPr="007746AB" w:rsidRDefault="009B68A2" w:rsidP="009B68A2">
      <w:pPr>
        <w:pStyle w:val="ListParagraph"/>
        <w:numPr>
          <w:ilvl w:val="1"/>
          <w:numId w:val="6"/>
        </w:numPr>
        <w:spacing w:after="0" w:line="360" w:lineRule="auto"/>
        <w:rPr>
          <w:rFonts w:asciiTheme="minorHAnsi" w:hAnsiTheme="minorHAnsi" w:cstheme="minorHAnsi"/>
          <w:sz w:val="28"/>
          <w:szCs w:val="28"/>
          <w:u w:val="single"/>
        </w:rPr>
      </w:pPr>
      <w:r w:rsidRPr="007746AB">
        <w:rPr>
          <w:i/>
          <w:sz w:val="24"/>
          <w:szCs w:val="24"/>
        </w:rPr>
        <w:t>The Red Wheelbarrow</w:t>
      </w:r>
      <w:r>
        <w:rPr>
          <w:sz w:val="24"/>
          <w:szCs w:val="24"/>
        </w:rPr>
        <w:t xml:space="preserve"> by Williams Carlos Williams</w:t>
      </w:r>
    </w:p>
    <w:p w:rsidR="009B68A2" w:rsidRPr="009B68A2" w:rsidRDefault="009B68A2" w:rsidP="009B68A2">
      <w:pPr>
        <w:pStyle w:val="ListParagraph"/>
        <w:numPr>
          <w:ilvl w:val="1"/>
          <w:numId w:val="6"/>
        </w:numPr>
        <w:spacing w:after="0" w:line="360" w:lineRule="auto"/>
        <w:rPr>
          <w:rFonts w:asciiTheme="minorHAnsi" w:hAnsiTheme="minorHAnsi" w:cstheme="minorHAnsi"/>
          <w:sz w:val="28"/>
          <w:szCs w:val="28"/>
          <w:u w:val="single"/>
        </w:rPr>
      </w:pPr>
      <w:r w:rsidRPr="007746AB">
        <w:rPr>
          <w:i/>
          <w:sz w:val="24"/>
          <w:szCs w:val="24"/>
        </w:rPr>
        <w:t>Heat</w:t>
      </w:r>
      <w:r>
        <w:rPr>
          <w:sz w:val="24"/>
          <w:szCs w:val="24"/>
        </w:rPr>
        <w:t xml:space="preserve"> by H. D.</w:t>
      </w:r>
    </w:p>
    <w:p w:rsidR="009B68A2" w:rsidRPr="008B4779" w:rsidRDefault="009B68A2" w:rsidP="008B4779">
      <w:pPr>
        <w:spacing w:after="100" w:afterAutospacing="1" w:line="360" w:lineRule="auto"/>
        <w:ind w:firstLine="720"/>
        <w:rPr>
          <w:rFonts w:asciiTheme="minorHAnsi" w:hAnsiTheme="minorHAnsi" w:cstheme="minorHAnsi"/>
          <w:sz w:val="24"/>
          <w:szCs w:val="24"/>
        </w:rPr>
      </w:pPr>
      <w:r w:rsidRPr="009B68A2">
        <w:rPr>
          <w:rFonts w:asciiTheme="minorHAnsi" w:hAnsiTheme="minorHAnsi" w:cstheme="minorHAnsi"/>
          <w:sz w:val="24"/>
          <w:szCs w:val="24"/>
        </w:rPr>
        <w:t xml:space="preserve">Answer: Responses will vary based on student interpretation of the </w:t>
      </w:r>
      <w:r>
        <w:rPr>
          <w:rFonts w:asciiTheme="minorHAnsi" w:hAnsiTheme="minorHAnsi" w:cstheme="minorHAnsi"/>
          <w:sz w:val="24"/>
          <w:szCs w:val="24"/>
        </w:rPr>
        <w:t>poems</w:t>
      </w:r>
      <w:r w:rsidRPr="009B68A2">
        <w:rPr>
          <w:rFonts w:asciiTheme="minorHAnsi" w:hAnsiTheme="minorHAnsi" w:cstheme="minorHAnsi"/>
          <w:sz w:val="24"/>
          <w:szCs w:val="24"/>
        </w:rPr>
        <w:t>.</w:t>
      </w: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9B68A2" w:rsidRPr="00CB1666" w:rsidRDefault="009B68A2" w:rsidP="009B68A2">
      <w:pPr>
        <w:pStyle w:val="ListParagraph"/>
        <w:numPr>
          <w:ilvl w:val="0"/>
          <w:numId w:val="19"/>
        </w:numPr>
        <w:spacing w:after="0" w:line="360" w:lineRule="auto"/>
        <w:rPr>
          <w:rFonts w:asciiTheme="minorHAnsi" w:hAnsiTheme="minorHAnsi" w:cstheme="minorHAnsi"/>
          <w:sz w:val="24"/>
          <w:szCs w:val="28"/>
        </w:rPr>
      </w:pPr>
      <w:r w:rsidRPr="00CB1666">
        <w:rPr>
          <w:rFonts w:asciiTheme="minorHAnsi" w:hAnsiTheme="minorHAnsi" w:cstheme="minorHAnsi"/>
          <w:sz w:val="24"/>
          <w:szCs w:val="28"/>
        </w:rPr>
        <w:t>Encourage students to read se</w:t>
      </w:r>
      <w:r w:rsidR="008B4779">
        <w:rPr>
          <w:rFonts w:asciiTheme="minorHAnsi" w:hAnsiTheme="minorHAnsi" w:cstheme="minorHAnsi"/>
          <w:sz w:val="24"/>
          <w:szCs w:val="28"/>
        </w:rPr>
        <w:t>ctions out loud to themselves. If necessary, create a fluency activity, where they can practice with partners.</w:t>
      </w:r>
    </w:p>
    <w:p w:rsidR="00EF0A33" w:rsidRDefault="009B68A2" w:rsidP="009B68A2">
      <w:pPr>
        <w:pStyle w:val="ListParagraph"/>
        <w:numPr>
          <w:ilvl w:val="0"/>
          <w:numId w:val="19"/>
        </w:numPr>
        <w:spacing w:after="0" w:line="360" w:lineRule="auto"/>
        <w:rPr>
          <w:rFonts w:asciiTheme="minorHAnsi" w:hAnsiTheme="minorHAnsi" w:cstheme="minorHAnsi"/>
          <w:sz w:val="24"/>
          <w:szCs w:val="28"/>
        </w:rPr>
      </w:pPr>
      <w:r w:rsidRPr="00CB1666">
        <w:rPr>
          <w:rFonts w:asciiTheme="minorHAnsi" w:hAnsiTheme="minorHAnsi" w:cstheme="minorHAnsi"/>
          <w:sz w:val="24"/>
          <w:szCs w:val="28"/>
        </w:rPr>
        <w:lastRenderedPageBreak/>
        <w:t xml:space="preserve">Give students the opportunity to translate the last two paragraphs on page 731.  Encourage them to ponder the advice in and of itself inside that sentence, particularly when Pound writes “To this clause there are possible exceptions.” Given the points he is making and examples he is using ask students to contemplate which clause he is referring to and what exceptions might be and why there might be exceptions. </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sectPr w:rsidR="00EF0A3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F0A33" w:rsidRDefault="00EF0A33" w:rsidP="00EF0A33">
      <w:pPr>
        <w:spacing w:after="0" w:line="360" w:lineRule="auto"/>
        <w:rPr>
          <w:rFonts w:asciiTheme="minorHAnsi" w:hAnsiTheme="minorHAnsi" w:cstheme="minorHAnsi"/>
          <w:sz w:val="24"/>
          <w:szCs w:val="28"/>
        </w:rPr>
      </w:pPr>
      <w:r>
        <w:rPr>
          <w:rFonts w:asciiTheme="minorHAnsi" w:hAnsiTheme="minorHAnsi" w:cstheme="minorHAnsi"/>
          <w:sz w:val="24"/>
          <w:szCs w:val="28"/>
        </w:rPr>
        <w:lastRenderedPageBreak/>
        <w:t>Name ______________________________________________</w:t>
      </w:r>
      <w:r>
        <w:rPr>
          <w:rFonts w:asciiTheme="minorHAnsi" w:hAnsiTheme="minorHAnsi" w:cstheme="minorHAnsi"/>
          <w:sz w:val="24"/>
          <w:szCs w:val="28"/>
        </w:rPr>
        <w:tab/>
        <w:t>Date____________________</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“A Few Don’ts by an </w:t>
      </w:r>
      <w:proofErr w:type="spellStart"/>
      <w:r>
        <w:rPr>
          <w:rFonts w:asciiTheme="minorHAnsi" w:hAnsiTheme="minorHAnsi" w:cstheme="minorHAnsi"/>
          <w:b/>
          <w:sz w:val="28"/>
          <w:szCs w:val="28"/>
        </w:rPr>
        <w:t>Imagiste</w:t>
      </w:r>
      <w:proofErr w:type="spellEnd"/>
      <w:r>
        <w:rPr>
          <w:rFonts w:asciiTheme="minorHAnsi" w:hAnsiTheme="minorHAnsi" w:cstheme="minorHAnsi"/>
          <w:b/>
          <w:sz w:val="28"/>
          <w:szCs w:val="28"/>
        </w:rPr>
        <w:t>”</w:t>
      </w:r>
    </w:p>
    <w:p w:rsidR="00EF0A33" w:rsidRPr="00EF0A33" w:rsidRDefault="00EF0A33" w:rsidP="00EF0A33">
      <w:pPr>
        <w:pStyle w:val="ListParagraph"/>
        <w:numPr>
          <w:ilvl w:val="0"/>
          <w:numId w:val="20"/>
        </w:numPr>
        <w:spacing w:after="0" w:line="360" w:lineRule="auto"/>
        <w:rPr>
          <w:rFonts w:asciiTheme="minorHAnsi" w:hAnsiTheme="minorHAnsi" w:cstheme="minorHAnsi"/>
          <w:sz w:val="24"/>
          <w:szCs w:val="28"/>
        </w:rPr>
      </w:pPr>
      <w:r>
        <w:rPr>
          <w:sz w:val="24"/>
          <w:szCs w:val="24"/>
        </w:rPr>
        <w:t>Explain Ezra Pound’s definition of an image and what is meant by “that sense of sudden liberation”? (Pg. 729)</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pStyle w:val="ListParagraph"/>
        <w:numPr>
          <w:ilvl w:val="0"/>
          <w:numId w:val="20"/>
        </w:numPr>
        <w:spacing w:after="0" w:line="360" w:lineRule="auto"/>
        <w:rPr>
          <w:rFonts w:asciiTheme="minorHAnsi" w:hAnsiTheme="minorHAnsi" w:cstheme="minorHAnsi"/>
          <w:sz w:val="24"/>
          <w:szCs w:val="28"/>
        </w:rPr>
      </w:pPr>
      <w:r>
        <w:rPr>
          <w:sz w:val="24"/>
          <w:szCs w:val="24"/>
        </w:rPr>
        <w:t>Understanding that Imagist poetry is highly visual, why does Pound state, “It is better to present one image in a lifetime than to produce voluminous works”? (Pg. 729)</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spacing w:after="0" w:line="360" w:lineRule="auto"/>
        <w:rPr>
          <w:rFonts w:asciiTheme="minorHAnsi" w:hAnsiTheme="minorHAnsi" w:cstheme="minorHAnsi"/>
          <w:sz w:val="24"/>
          <w:szCs w:val="28"/>
        </w:rPr>
      </w:pPr>
    </w:p>
    <w:p w:rsidR="00EF0A33" w:rsidRDefault="00EF0A33" w:rsidP="00EF0A33">
      <w:pPr>
        <w:pStyle w:val="ListParagraph"/>
        <w:numPr>
          <w:ilvl w:val="0"/>
          <w:numId w:val="20"/>
        </w:numPr>
        <w:spacing w:after="0" w:line="360" w:lineRule="auto"/>
        <w:rPr>
          <w:sz w:val="24"/>
          <w:szCs w:val="24"/>
        </w:rPr>
      </w:pPr>
      <w:r w:rsidRPr="00EF0A33">
        <w:rPr>
          <w:sz w:val="24"/>
          <w:szCs w:val="24"/>
        </w:rPr>
        <w:t>After reading the footnotes, why does Pound cite Frank Stuart Flint? How does using Flint’s work help Pound explain his point? (Pg. 729)</w:t>
      </w:r>
    </w:p>
    <w:p w:rsidR="00EF0A33" w:rsidRDefault="00EF0A33" w:rsidP="00EF0A33">
      <w:pPr>
        <w:spacing w:after="0" w:line="360" w:lineRule="auto"/>
        <w:rPr>
          <w:sz w:val="24"/>
          <w:szCs w:val="24"/>
        </w:rPr>
      </w:pPr>
    </w:p>
    <w:p w:rsidR="00EF0A33" w:rsidRDefault="00EF0A33" w:rsidP="00EF0A33">
      <w:pPr>
        <w:spacing w:after="0" w:line="360" w:lineRule="auto"/>
        <w:rPr>
          <w:sz w:val="24"/>
          <w:szCs w:val="24"/>
        </w:rPr>
      </w:pPr>
    </w:p>
    <w:p w:rsidR="00EF0A33" w:rsidRDefault="00EF0A33" w:rsidP="00EF0A33">
      <w:pPr>
        <w:spacing w:after="0" w:line="360" w:lineRule="auto"/>
        <w:rPr>
          <w:sz w:val="24"/>
          <w:szCs w:val="24"/>
        </w:rPr>
      </w:pPr>
    </w:p>
    <w:p w:rsidR="00EF0A33" w:rsidRPr="00EF0A33" w:rsidRDefault="00EF0A33" w:rsidP="00EF0A33">
      <w:pPr>
        <w:spacing w:after="0" w:line="360" w:lineRule="auto"/>
        <w:rPr>
          <w:sz w:val="24"/>
          <w:szCs w:val="24"/>
        </w:rPr>
      </w:pPr>
    </w:p>
    <w:p w:rsidR="00EF0A33" w:rsidRPr="00EF0A33" w:rsidRDefault="00EF0A33" w:rsidP="00EF0A33">
      <w:pPr>
        <w:pStyle w:val="ListParagraph"/>
        <w:numPr>
          <w:ilvl w:val="0"/>
          <w:numId w:val="20"/>
        </w:numPr>
        <w:spacing w:after="0" w:line="360" w:lineRule="auto"/>
        <w:rPr>
          <w:rFonts w:asciiTheme="minorHAnsi" w:hAnsiTheme="minorHAnsi" w:cstheme="minorHAnsi"/>
          <w:sz w:val="24"/>
          <w:szCs w:val="28"/>
        </w:rPr>
      </w:pPr>
      <w:r>
        <w:rPr>
          <w:sz w:val="24"/>
          <w:szCs w:val="24"/>
        </w:rPr>
        <w:t>On page 729, what is the difference between dogma and the results of “long contemplation”?</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pStyle w:val="ListParagraph"/>
        <w:numPr>
          <w:ilvl w:val="0"/>
          <w:numId w:val="20"/>
        </w:numPr>
        <w:spacing w:after="0" w:line="360" w:lineRule="auto"/>
        <w:rPr>
          <w:rFonts w:asciiTheme="minorHAnsi" w:hAnsiTheme="minorHAnsi" w:cstheme="minorHAnsi"/>
          <w:sz w:val="24"/>
          <w:szCs w:val="28"/>
        </w:rPr>
      </w:pPr>
      <w:r w:rsidRPr="006B538C">
        <w:rPr>
          <w:rFonts w:cstheme="minorHAnsi"/>
          <w:sz w:val="24"/>
          <w:szCs w:val="24"/>
        </w:rPr>
        <w:lastRenderedPageBreak/>
        <w:t xml:space="preserve">An abstraction is </w:t>
      </w:r>
      <w:r w:rsidRPr="006B538C">
        <w:rPr>
          <w:rFonts w:cstheme="minorHAnsi"/>
          <w:color w:val="000000"/>
          <w:sz w:val="24"/>
          <w:szCs w:val="24"/>
        </w:rPr>
        <w:t>a process by which higher concepts are derived from the usage and classification of literal ("real" or "concrete") concepts</w:t>
      </w:r>
      <w:r>
        <w:rPr>
          <w:rFonts w:cstheme="minorHAnsi"/>
          <w:color w:val="000000"/>
          <w:sz w:val="24"/>
          <w:szCs w:val="24"/>
        </w:rPr>
        <w:t xml:space="preserve">.  </w:t>
      </w:r>
      <w:r w:rsidRPr="006B538C">
        <w:rPr>
          <w:rFonts w:cstheme="minorHAnsi"/>
          <w:sz w:val="24"/>
          <w:szCs w:val="24"/>
        </w:rPr>
        <w:t>Explain how the expression “dim lands of peace” mixes an abstraction with the concrete. (</w:t>
      </w:r>
      <w:r>
        <w:rPr>
          <w:rFonts w:cstheme="minorHAnsi"/>
          <w:sz w:val="24"/>
          <w:szCs w:val="24"/>
        </w:rPr>
        <w:t>Pg.</w:t>
      </w:r>
      <w:r w:rsidRPr="006B538C">
        <w:rPr>
          <w:rFonts w:cstheme="minorHAnsi"/>
          <w:sz w:val="24"/>
          <w:szCs w:val="24"/>
        </w:rPr>
        <w:t xml:space="preserve"> 730)</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pStyle w:val="ListParagraph"/>
        <w:numPr>
          <w:ilvl w:val="0"/>
          <w:numId w:val="20"/>
        </w:numPr>
        <w:spacing w:after="0" w:line="360" w:lineRule="auto"/>
        <w:rPr>
          <w:rFonts w:asciiTheme="minorHAnsi" w:hAnsiTheme="minorHAnsi" w:cstheme="minorHAnsi"/>
          <w:sz w:val="24"/>
          <w:szCs w:val="28"/>
        </w:rPr>
      </w:pPr>
      <w:r>
        <w:rPr>
          <w:sz w:val="24"/>
          <w:szCs w:val="24"/>
        </w:rPr>
        <w:t>What is Pound telling beginner poets to do in the paragraph that begins, “Go in fear of abstractions”? Why is this rule of avoiding abstractions consistent with the goals of Imagist poetry?  What evidence from the text supports your answer? (Pg. 730)</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pStyle w:val="ListParagraph"/>
        <w:numPr>
          <w:ilvl w:val="0"/>
          <w:numId w:val="20"/>
        </w:numPr>
        <w:spacing w:after="0" w:line="360" w:lineRule="auto"/>
        <w:rPr>
          <w:rFonts w:asciiTheme="minorHAnsi" w:hAnsiTheme="minorHAnsi" w:cstheme="minorHAnsi"/>
          <w:sz w:val="24"/>
          <w:szCs w:val="28"/>
        </w:rPr>
      </w:pPr>
      <w:r>
        <w:rPr>
          <w:sz w:val="24"/>
          <w:szCs w:val="24"/>
        </w:rPr>
        <w:t>Explain the rhythm and rhyme rule.  What does Pound say should govern the rhythm of a poem? (Pg. 731)</w:t>
      </w: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Default="00EF0A33" w:rsidP="00EF0A33">
      <w:pPr>
        <w:spacing w:after="0" w:line="360" w:lineRule="auto"/>
        <w:rPr>
          <w:rFonts w:asciiTheme="minorHAnsi" w:hAnsiTheme="minorHAnsi" w:cstheme="minorHAnsi"/>
          <w:sz w:val="24"/>
          <w:szCs w:val="28"/>
        </w:rPr>
      </w:pPr>
    </w:p>
    <w:p w:rsidR="00EF0A33" w:rsidRPr="00EF0A33" w:rsidRDefault="00EF0A33" w:rsidP="00EF0A33">
      <w:pPr>
        <w:spacing w:after="0" w:line="360" w:lineRule="auto"/>
        <w:rPr>
          <w:rFonts w:asciiTheme="minorHAnsi" w:hAnsiTheme="minorHAnsi" w:cstheme="minorHAnsi"/>
          <w:sz w:val="24"/>
          <w:szCs w:val="28"/>
        </w:rPr>
      </w:pPr>
    </w:p>
    <w:p w:rsidR="00066300" w:rsidRDefault="00EF0A33" w:rsidP="00EF0A33">
      <w:pPr>
        <w:pStyle w:val="ListParagraph"/>
        <w:numPr>
          <w:ilvl w:val="0"/>
          <w:numId w:val="20"/>
        </w:numPr>
        <w:spacing w:after="0" w:line="360" w:lineRule="auto"/>
        <w:rPr>
          <w:sz w:val="24"/>
          <w:szCs w:val="24"/>
        </w:rPr>
      </w:pPr>
      <w:r>
        <w:rPr>
          <w:sz w:val="24"/>
          <w:szCs w:val="24"/>
        </w:rPr>
        <w:t>On page 731, Pound states, “Don’t mess up the perception of one sense by trying to define it in terms of another.  This is usually only the result of being too lazy to find the exact word.  To this clause there are possibly exceptions.”  What is the author’s purpose behind this statement?</w:t>
      </w:r>
    </w:p>
    <w:p w:rsidR="00066300" w:rsidRDefault="00066300">
      <w:pPr>
        <w:spacing w:after="0" w:line="240" w:lineRule="auto"/>
        <w:rPr>
          <w:rFonts w:cs="Times New Roman"/>
          <w:sz w:val="24"/>
          <w:szCs w:val="24"/>
        </w:rPr>
      </w:pPr>
      <w:r>
        <w:rPr>
          <w:sz w:val="24"/>
          <w:szCs w:val="24"/>
        </w:rPr>
        <w:br w:type="page"/>
      </w:r>
    </w:p>
    <w:p w:rsidR="00066300" w:rsidRDefault="00066300" w:rsidP="00066300">
      <w:pPr>
        <w:jc w:val="center"/>
        <w:rPr>
          <w:rFonts w:cstheme="minorHAnsi"/>
          <w:sz w:val="36"/>
          <w:szCs w:val="36"/>
        </w:rPr>
      </w:pPr>
      <w:r>
        <w:rPr>
          <w:rFonts w:cstheme="minorHAnsi"/>
          <w:sz w:val="36"/>
          <w:szCs w:val="36"/>
        </w:rPr>
        <w:lastRenderedPageBreak/>
        <w:t>Supports for English Language Learners (ELLs) to use with Anthology Alignment Lessons</w:t>
      </w:r>
    </w:p>
    <w:p w:rsidR="00066300" w:rsidRDefault="00066300" w:rsidP="0006630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066300" w:rsidRDefault="00066300" w:rsidP="00066300">
      <w:pPr>
        <w:rPr>
          <w:rFonts w:cstheme="minorHAnsi"/>
          <w:b/>
          <w:sz w:val="28"/>
          <w:szCs w:val="28"/>
        </w:rPr>
      </w:pPr>
      <w:r>
        <w:rPr>
          <w:rFonts w:cstheme="minorHAnsi"/>
          <w:b/>
          <w:sz w:val="28"/>
          <w:szCs w:val="28"/>
        </w:rPr>
        <w:t xml:space="preserve">Before reading:  </w:t>
      </w:r>
    </w:p>
    <w:p w:rsidR="00066300" w:rsidRDefault="00066300" w:rsidP="00066300">
      <w:pPr>
        <w:pStyle w:val="ListParagraph"/>
        <w:numPr>
          <w:ilvl w:val="0"/>
          <w:numId w:val="21"/>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66300" w:rsidRDefault="00066300" w:rsidP="00066300">
      <w:pPr>
        <w:pStyle w:val="ListParagraph"/>
        <w:rPr>
          <w:rFonts w:cstheme="minorHAnsi"/>
        </w:rPr>
      </w:pPr>
    </w:p>
    <w:p w:rsidR="00066300" w:rsidRDefault="00066300" w:rsidP="00066300">
      <w:pPr>
        <w:pStyle w:val="ListParagraph"/>
        <w:numPr>
          <w:ilvl w:val="0"/>
          <w:numId w:val="21"/>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066300" w:rsidRDefault="00066300" w:rsidP="00066300">
      <w:pPr>
        <w:pStyle w:val="ListParagraph"/>
        <w:rPr>
          <w:rFonts w:cstheme="minorHAnsi"/>
        </w:rPr>
      </w:pPr>
    </w:p>
    <w:p w:rsidR="00066300" w:rsidRDefault="00066300" w:rsidP="00066300">
      <w:pPr>
        <w:pStyle w:val="ListParagraph"/>
        <w:rPr>
          <w:rFonts w:cstheme="minorHAnsi"/>
        </w:rPr>
      </w:pPr>
      <w:r>
        <w:rPr>
          <w:rFonts w:cstheme="minorHAnsi"/>
          <w:b/>
        </w:rPr>
        <w:t>Examples of Activities:</w:t>
      </w:r>
      <w:r>
        <w:rPr>
          <w:rFonts w:cstheme="minorHAnsi"/>
        </w:rPr>
        <w:t xml:space="preserve"> </w:t>
      </w:r>
    </w:p>
    <w:p w:rsidR="00066300" w:rsidRDefault="00066300" w:rsidP="00066300">
      <w:pPr>
        <w:pStyle w:val="ListParagraph"/>
        <w:numPr>
          <w:ilvl w:val="0"/>
          <w:numId w:val="22"/>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066300" w:rsidRDefault="00066300" w:rsidP="00066300">
      <w:pPr>
        <w:pStyle w:val="ListParagraph"/>
        <w:numPr>
          <w:ilvl w:val="0"/>
          <w:numId w:val="22"/>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rsidR="00066300" w:rsidRDefault="00066300" w:rsidP="00066300">
      <w:pPr>
        <w:pStyle w:val="ListParagraph"/>
        <w:numPr>
          <w:ilvl w:val="0"/>
          <w:numId w:val="22"/>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066300" w:rsidRDefault="00066300" w:rsidP="00066300">
      <w:pPr>
        <w:pStyle w:val="ListParagraph"/>
        <w:numPr>
          <w:ilvl w:val="0"/>
          <w:numId w:val="22"/>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66300" w:rsidRDefault="00066300" w:rsidP="00066300">
      <w:pPr>
        <w:pStyle w:val="ListParagraph"/>
        <w:numPr>
          <w:ilvl w:val="0"/>
          <w:numId w:val="22"/>
        </w:numPr>
        <w:spacing w:after="160" w:line="252" w:lineRule="auto"/>
        <w:rPr>
          <w:rFonts w:cstheme="minorHAnsi"/>
        </w:rPr>
      </w:pPr>
      <w:r>
        <w:rPr>
          <w:rFonts w:cstheme="minorHAnsi"/>
        </w:rPr>
        <w:t>Create pictures using the word. These can even be added to your word wall!</w:t>
      </w:r>
    </w:p>
    <w:p w:rsidR="00066300" w:rsidRDefault="00066300" w:rsidP="00066300">
      <w:pPr>
        <w:pStyle w:val="ListParagraph"/>
        <w:numPr>
          <w:ilvl w:val="0"/>
          <w:numId w:val="22"/>
        </w:numPr>
        <w:spacing w:after="160" w:line="252" w:lineRule="auto"/>
        <w:rPr>
          <w:rFonts w:cstheme="minorHAnsi"/>
        </w:rPr>
      </w:pPr>
      <w:r>
        <w:rPr>
          <w:rFonts w:cstheme="minorHAnsi"/>
        </w:rPr>
        <w:t xml:space="preserve">Create lists of synonyms and antonyms for the word. </w:t>
      </w:r>
    </w:p>
    <w:p w:rsidR="00066300" w:rsidRDefault="00066300" w:rsidP="00066300">
      <w:pPr>
        <w:pStyle w:val="ListParagraph"/>
        <w:numPr>
          <w:ilvl w:val="0"/>
          <w:numId w:val="22"/>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066300" w:rsidRDefault="00066300" w:rsidP="00066300">
      <w:pPr>
        <w:pStyle w:val="ListParagraph"/>
        <w:ind w:left="360"/>
        <w:rPr>
          <w:rFonts w:cstheme="minorHAnsi"/>
        </w:rPr>
      </w:pPr>
    </w:p>
    <w:bookmarkEnd w:id="0"/>
    <w:p w:rsidR="00066300" w:rsidRDefault="00066300" w:rsidP="00066300">
      <w:pPr>
        <w:pStyle w:val="ListParagraph"/>
        <w:numPr>
          <w:ilvl w:val="0"/>
          <w:numId w:val="23"/>
        </w:numPr>
        <w:spacing w:after="160" w:line="252" w:lineRule="auto"/>
        <w:ind w:left="360"/>
        <w:rPr>
          <w:rFonts w:cstheme="minorHAnsi"/>
        </w:rPr>
      </w:pPr>
      <w:r>
        <w:rPr>
          <w:rFonts w:cstheme="minorHAnsi"/>
        </w:rPr>
        <w:t xml:space="preserve">Use graphic organizers to help introduce content. </w:t>
      </w:r>
    </w:p>
    <w:p w:rsidR="00066300" w:rsidRDefault="00066300" w:rsidP="00066300">
      <w:pPr>
        <w:pStyle w:val="ListParagraph"/>
        <w:rPr>
          <w:rFonts w:cstheme="minorHAnsi"/>
          <w:b/>
        </w:rPr>
      </w:pPr>
    </w:p>
    <w:p w:rsidR="00066300" w:rsidRDefault="00066300" w:rsidP="00066300">
      <w:pPr>
        <w:pStyle w:val="ListParagraph"/>
        <w:rPr>
          <w:rFonts w:cstheme="minorHAnsi"/>
          <w:b/>
        </w:rPr>
      </w:pPr>
    </w:p>
    <w:p w:rsidR="00066300" w:rsidRDefault="00066300" w:rsidP="00066300">
      <w:pPr>
        <w:pStyle w:val="ListParagraph"/>
        <w:rPr>
          <w:rFonts w:cstheme="minorHAnsi"/>
          <w:b/>
        </w:rPr>
      </w:pPr>
      <w:r>
        <w:rPr>
          <w:rFonts w:cstheme="minorHAnsi"/>
          <w:b/>
        </w:rPr>
        <w:t xml:space="preserve">Examples of Activities:  </w:t>
      </w:r>
    </w:p>
    <w:p w:rsidR="00066300" w:rsidRDefault="00066300" w:rsidP="00066300">
      <w:pPr>
        <w:pStyle w:val="ListParagraph"/>
        <w:numPr>
          <w:ilvl w:val="0"/>
          <w:numId w:val="24"/>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066300" w:rsidRDefault="00066300" w:rsidP="00066300">
      <w:pPr>
        <w:pStyle w:val="ListParagraph"/>
        <w:numPr>
          <w:ilvl w:val="0"/>
          <w:numId w:val="24"/>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066300" w:rsidRDefault="00066300" w:rsidP="00066300">
      <w:pPr>
        <w:pStyle w:val="ListParagraph"/>
        <w:numPr>
          <w:ilvl w:val="0"/>
          <w:numId w:val="24"/>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066300" w:rsidRDefault="00066300" w:rsidP="00066300">
      <w:pPr>
        <w:pStyle w:val="ListParagraph"/>
        <w:rPr>
          <w:rFonts w:cstheme="minorHAnsi"/>
        </w:rPr>
      </w:pPr>
    </w:p>
    <w:p w:rsidR="00066300" w:rsidRDefault="00066300" w:rsidP="00066300">
      <w:pPr>
        <w:rPr>
          <w:rFonts w:cstheme="minorHAnsi"/>
          <w:b/>
          <w:sz w:val="28"/>
          <w:szCs w:val="28"/>
        </w:rPr>
      </w:pPr>
      <w:r>
        <w:rPr>
          <w:rFonts w:cstheme="minorHAnsi"/>
          <w:b/>
          <w:sz w:val="28"/>
          <w:szCs w:val="28"/>
        </w:rPr>
        <w:t xml:space="preserve">During reading:  </w:t>
      </w:r>
    </w:p>
    <w:p w:rsidR="00066300" w:rsidRDefault="00066300" w:rsidP="00066300">
      <w:pPr>
        <w:pStyle w:val="ListParagraph"/>
        <w:numPr>
          <w:ilvl w:val="0"/>
          <w:numId w:val="25"/>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066300" w:rsidRDefault="00066300" w:rsidP="00066300">
      <w:pPr>
        <w:pStyle w:val="ListParagraph"/>
        <w:rPr>
          <w:rFonts w:cstheme="minorHAnsi"/>
        </w:rPr>
      </w:pPr>
    </w:p>
    <w:p w:rsidR="00066300" w:rsidRDefault="00066300" w:rsidP="00066300">
      <w:pPr>
        <w:pStyle w:val="ListParagraph"/>
        <w:numPr>
          <w:ilvl w:val="0"/>
          <w:numId w:val="25"/>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066300" w:rsidRDefault="00066300" w:rsidP="00066300">
      <w:pPr>
        <w:pStyle w:val="ListParagraph"/>
        <w:rPr>
          <w:rFonts w:cstheme="minorHAnsi"/>
        </w:rPr>
      </w:pPr>
    </w:p>
    <w:p w:rsidR="00066300" w:rsidRDefault="00066300" w:rsidP="00066300">
      <w:pPr>
        <w:pStyle w:val="ListParagraph"/>
        <w:numPr>
          <w:ilvl w:val="0"/>
          <w:numId w:val="25"/>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066300" w:rsidRDefault="00066300" w:rsidP="00066300">
      <w:pPr>
        <w:pStyle w:val="ListParagraph"/>
        <w:rPr>
          <w:rFonts w:cstheme="minorHAnsi"/>
        </w:rPr>
      </w:pPr>
    </w:p>
    <w:p w:rsidR="00066300" w:rsidRDefault="00066300" w:rsidP="00066300">
      <w:pPr>
        <w:pStyle w:val="ListParagraph"/>
        <w:numPr>
          <w:ilvl w:val="0"/>
          <w:numId w:val="25"/>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066300" w:rsidRDefault="00066300" w:rsidP="00066300">
      <w:pPr>
        <w:pStyle w:val="ListParagraph"/>
        <w:rPr>
          <w:rFonts w:cstheme="minorHAnsi"/>
        </w:rPr>
      </w:pPr>
    </w:p>
    <w:p w:rsidR="00066300" w:rsidRDefault="00066300" w:rsidP="00066300">
      <w:pPr>
        <w:pStyle w:val="ListParagraph"/>
        <w:rPr>
          <w:rFonts w:cstheme="minorHAnsi"/>
          <w:b/>
        </w:rPr>
      </w:pPr>
      <w:r>
        <w:rPr>
          <w:rFonts w:cstheme="minorHAnsi"/>
          <w:b/>
        </w:rPr>
        <w:t xml:space="preserve">Examples of Activities:  </w:t>
      </w:r>
    </w:p>
    <w:p w:rsidR="00066300" w:rsidRDefault="00066300" w:rsidP="00066300">
      <w:pPr>
        <w:pStyle w:val="ListParagraph"/>
        <w:numPr>
          <w:ilvl w:val="0"/>
          <w:numId w:val="26"/>
        </w:numPr>
        <w:spacing w:after="160" w:line="252" w:lineRule="auto"/>
        <w:rPr>
          <w:rFonts w:cstheme="minorHAnsi"/>
        </w:rPr>
      </w:pPr>
      <w:r>
        <w:rPr>
          <w:rFonts w:cstheme="minorHAnsi"/>
        </w:rPr>
        <w:t xml:space="preserve">Have students include the example from the text in a student-created glossary. </w:t>
      </w:r>
    </w:p>
    <w:p w:rsidR="00066300" w:rsidRDefault="00066300" w:rsidP="00066300">
      <w:pPr>
        <w:pStyle w:val="ListParagraph"/>
        <w:numPr>
          <w:ilvl w:val="0"/>
          <w:numId w:val="26"/>
        </w:numPr>
        <w:spacing w:after="160" w:line="252" w:lineRule="auto"/>
        <w:rPr>
          <w:rFonts w:cstheme="minorHAnsi"/>
        </w:rPr>
      </w:pPr>
      <w:r>
        <w:rPr>
          <w:rFonts w:cstheme="minorHAnsi"/>
        </w:rPr>
        <w:t xml:space="preserve">Create pictures that represent how the word was used in the passage.  </w:t>
      </w:r>
    </w:p>
    <w:p w:rsidR="00066300" w:rsidRDefault="00066300" w:rsidP="00066300">
      <w:pPr>
        <w:pStyle w:val="ListParagraph"/>
        <w:numPr>
          <w:ilvl w:val="0"/>
          <w:numId w:val="26"/>
        </w:numPr>
        <w:spacing w:after="160" w:line="252" w:lineRule="auto"/>
        <w:rPr>
          <w:rFonts w:cstheme="minorHAnsi"/>
        </w:rPr>
      </w:pPr>
      <w:r>
        <w:rPr>
          <w:rFonts w:cstheme="minorHAnsi"/>
        </w:rPr>
        <w:t xml:space="preserve">Create sentences using the word in the way it was used in the passage.  </w:t>
      </w:r>
    </w:p>
    <w:p w:rsidR="00066300" w:rsidRDefault="00066300" w:rsidP="00066300">
      <w:pPr>
        <w:pStyle w:val="ListParagraph"/>
        <w:numPr>
          <w:ilvl w:val="0"/>
          <w:numId w:val="26"/>
        </w:numPr>
        <w:spacing w:after="160" w:line="252" w:lineRule="auto"/>
        <w:rPr>
          <w:rFonts w:cstheme="minorHAnsi"/>
        </w:rPr>
      </w:pPr>
      <w:r>
        <w:rPr>
          <w:rFonts w:cstheme="minorHAnsi"/>
        </w:rPr>
        <w:t xml:space="preserve">Have students discuss the author’s word choice.  </w:t>
      </w:r>
    </w:p>
    <w:p w:rsidR="00066300" w:rsidRDefault="00066300" w:rsidP="00066300">
      <w:pPr>
        <w:pStyle w:val="ListParagraph"/>
        <w:numPr>
          <w:ilvl w:val="0"/>
          <w:numId w:val="27"/>
        </w:numPr>
        <w:spacing w:after="0" w:line="252" w:lineRule="auto"/>
        <w:rPr>
          <w:rFonts w:cstheme="minorHAnsi"/>
        </w:rPr>
      </w:pPr>
      <w:r>
        <w:rPr>
          <w:rFonts w:cstheme="minorHAnsi"/>
        </w:rPr>
        <w:t xml:space="preserve">Examine important sentences in the text that contribute to the overall meaning of the text.  </w:t>
      </w:r>
    </w:p>
    <w:p w:rsidR="00066300" w:rsidRDefault="00066300" w:rsidP="00066300">
      <w:pPr>
        <w:pStyle w:val="ListParagraph"/>
        <w:spacing w:after="0"/>
        <w:ind w:left="1440"/>
        <w:rPr>
          <w:rFonts w:cstheme="minorHAnsi"/>
        </w:rPr>
      </w:pPr>
    </w:p>
    <w:p w:rsidR="00066300" w:rsidRDefault="00066300" w:rsidP="00066300">
      <w:pPr>
        <w:pStyle w:val="ListParagraph"/>
        <w:numPr>
          <w:ilvl w:val="0"/>
          <w:numId w:val="28"/>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066300" w:rsidRDefault="00066300" w:rsidP="00066300">
      <w:pPr>
        <w:pStyle w:val="ListParagraph"/>
        <w:rPr>
          <w:rFonts w:cstheme="minorHAnsi"/>
          <w:b/>
        </w:rPr>
      </w:pPr>
    </w:p>
    <w:p w:rsidR="00066300" w:rsidRDefault="00066300" w:rsidP="00066300">
      <w:pPr>
        <w:pStyle w:val="ListParagraph"/>
        <w:numPr>
          <w:ilvl w:val="0"/>
          <w:numId w:val="29"/>
        </w:numPr>
        <w:spacing w:after="160" w:line="252" w:lineRule="auto"/>
        <w:ind w:left="720"/>
        <w:rPr>
          <w:rFonts w:cstheme="minorHAnsi"/>
        </w:rPr>
      </w:pPr>
      <w:r>
        <w:rPr>
          <w:rFonts w:cstheme="minorHAnsi"/>
        </w:rPr>
        <w:lastRenderedPageBreak/>
        <w:t xml:space="preserve">Use graphic organizers to help organize content and thinking.  </w:t>
      </w:r>
    </w:p>
    <w:p w:rsidR="00066300" w:rsidRDefault="00066300" w:rsidP="00066300">
      <w:pPr>
        <w:pStyle w:val="ListParagraph"/>
        <w:ind w:left="0"/>
        <w:rPr>
          <w:rFonts w:cstheme="minorHAnsi"/>
          <w:b/>
        </w:rPr>
      </w:pPr>
    </w:p>
    <w:p w:rsidR="00066300" w:rsidRDefault="00066300" w:rsidP="00066300">
      <w:pPr>
        <w:pStyle w:val="ListParagraph"/>
        <w:rPr>
          <w:rFonts w:cstheme="minorHAnsi"/>
        </w:rPr>
      </w:pPr>
      <w:r>
        <w:rPr>
          <w:rFonts w:cstheme="minorHAnsi"/>
          <w:b/>
        </w:rPr>
        <w:t>Examples of Activities:</w:t>
      </w:r>
      <w:r>
        <w:rPr>
          <w:rFonts w:cstheme="minorHAnsi"/>
        </w:rPr>
        <w:t xml:space="preserve">  </w:t>
      </w:r>
    </w:p>
    <w:p w:rsidR="00066300" w:rsidRDefault="00066300" w:rsidP="00066300">
      <w:pPr>
        <w:pStyle w:val="ListParagraph"/>
        <w:numPr>
          <w:ilvl w:val="0"/>
          <w:numId w:val="30"/>
        </w:numPr>
        <w:spacing w:after="160" w:line="252" w:lineRule="auto"/>
        <w:rPr>
          <w:rFonts w:cstheme="minorHAnsi"/>
        </w:rPr>
      </w:pPr>
      <w:r>
        <w:rPr>
          <w:rFonts w:cstheme="minorHAnsi"/>
        </w:rPr>
        <w:t xml:space="preserve">While reading the text, have students fill in a story map to help summarize what has happened.  </w:t>
      </w:r>
    </w:p>
    <w:p w:rsidR="00066300" w:rsidRDefault="00066300" w:rsidP="00066300">
      <w:pPr>
        <w:pStyle w:val="ListParagraph"/>
        <w:numPr>
          <w:ilvl w:val="0"/>
          <w:numId w:val="30"/>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066300" w:rsidRDefault="00066300" w:rsidP="00066300">
      <w:pPr>
        <w:pStyle w:val="ListParagraph"/>
        <w:numPr>
          <w:ilvl w:val="0"/>
          <w:numId w:val="30"/>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066300" w:rsidRDefault="00066300" w:rsidP="00066300">
      <w:pPr>
        <w:pStyle w:val="ListParagraph"/>
        <w:numPr>
          <w:ilvl w:val="0"/>
          <w:numId w:val="30"/>
        </w:numPr>
        <w:spacing w:after="160" w:line="252" w:lineRule="auto"/>
        <w:rPr>
          <w:rFonts w:cstheme="minorHAnsi"/>
          <w:b/>
        </w:rPr>
      </w:pPr>
      <w:r>
        <w:rPr>
          <w:rFonts w:cstheme="minorHAnsi"/>
        </w:rPr>
        <w:t xml:space="preserve">If you had students start a KWL before reading, have them fill in the “L” section as they read the passage. </w:t>
      </w:r>
    </w:p>
    <w:p w:rsidR="00066300" w:rsidRDefault="00066300" w:rsidP="00066300">
      <w:pPr>
        <w:rPr>
          <w:rFonts w:cstheme="minorHAnsi"/>
        </w:rPr>
      </w:pPr>
      <w:r>
        <w:rPr>
          <w:rFonts w:cstheme="minorHAnsi"/>
          <w:b/>
          <w:sz w:val="28"/>
          <w:szCs w:val="28"/>
        </w:rPr>
        <w:t xml:space="preserve">After reading:  </w:t>
      </w:r>
    </w:p>
    <w:p w:rsidR="00066300" w:rsidRDefault="00066300" w:rsidP="00066300">
      <w:pPr>
        <w:pStyle w:val="ListParagraph"/>
        <w:numPr>
          <w:ilvl w:val="0"/>
          <w:numId w:val="29"/>
        </w:numPr>
        <w:spacing w:after="0" w:line="240" w:lineRule="auto"/>
        <w:ind w:left="720"/>
        <w:rPr>
          <w:rFonts w:cstheme="minorHAnsi"/>
          <w:b/>
        </w:rPr>
      </w:pPr>
      <w:r>
        <w:rPr>
          <w:rFonts w:cstheme="minorHAnsi"/>
        </w:rPr>
        <w:t>Reinforce new vocabulary using multiple modalities.</w:t>
      </w:r>
    </w:p>
    <w:p w:rsidR="00066300" w:rsidRDefault="00066300" w:rsidP="00066300">
      <w:pPr>
        <w:pStyle w:val="ListParagraph"/>
        <w:spacing w:after="0" w:line="240" w:lineRule="auto"/>
        <w:rPr>
          <w:rFonts w:cstheme="minorHAnsi"/>
          <w:b/>
        </w:rPr>
      </w:pPr>
      <w:r>
        <w:rPr>
          <w:rFonts w:cstheme="minorHAnsi"/>
          <w:b/>
        </w:rPr>
        <w:t xml:space="preserve">Examples of activities: </w:t>
      </w:r>
    </w:p>
    <w:p w:rsidR="00066300" w:rsidRDefault="00066300" w:rsidP="00066300">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066300" w:rsidRDefault="00066300" w:rsidP="00066300">
      <w:pPr>
        <w:pStyle w:val="ListParagraph"/>
        <w:numPr>
          <w:ilvl w:val="0"/>
          <w:numId w:val="32"/>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rsidR="00066300" w:rsidRDefault="00066300" w:rsidP="00066300">
      <w:pPr>
        <w:pStyle w:val="ListParagraph"/>
        <w:ind w:left="1440"/>
        <w:rPr>
          <w:rFonts w:cstheme="minorHAnsi"/>
        </w:rPr>
      </w:pPr>
    </w:p>
    <w:p w:rsidR="00066300" w:rsidRDefault="00066300" w:rsidP="00066300">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066300" w:rsidRDefault="00066300" w:rsidP="00066300">
      <w:pPr>
        <w:pStyle w:val="ListParagraph"/>
        <w:rPr>
          <w:rFonts w:cstheme="minorHAnsi"/>
        </w:rPr>
      </w:pPr>
    </w:p>
    <w:p w:rsidR="00066300" w:rsidRDefault="00066300" w:rsidP="00066300">
      <w:pPr>
        <w:pStyle w:val="ListParagraph"/>
        <w:numPr>
          <w:ilvl w:val="0"/>
          <w:numId w:val="33"/>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066300" w:rsidRDefault="00066300" w:rsidP="00066300">
      <w:pPr>
        <w:pStyle w:val="ListParagraph"/>
        <w:rPr>
          <w:rFonts w:cstheme="minorHAnsi"/>
        </w:rPr>
      </w:pPr>
      <w:r>
        <w:rPr>
          <w:rFonts w:cstheme="minorHAnsi"/>
          <w:b/>
        </w:rPr>
        <w:t>Examples of Activities:</w:t>
      </w:r>
      <w:r>
        <w:rPr>
          <w:rFonts w:cstheme="minorHAnsi"/>
        </w:rPr>
        <w:t xml:space="preserve"> </w:t>
      </w:r>
    </w:p>
    <w:p w:rsidR="00066300" w:rsidRDefault="00066300" w:rsidP="00066300">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066300" w:rsidRDefault="00066300" w:rsidP="00066300">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066300" w:rsidRDefault="00066300" w:rsidP="00066300">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066300" w:rsidRDefault="00066300" w:rsidP="00066300">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18635B" w:rsidRDefault="0018635B" w:rsidP="00EF0A33">
      <w:pPr>
        <w:spacing w:after="0" w:line="360" w:lineRule="auto"/>
        <w:contextualSpacing/>
        <w:rPr>
          <w:rFonts w:asciiTheme="minorHAnsi" w:hAnsiTheme="minorHAnsi" w:cstheme="minorHAnsi"/>
          <w:sz w:val="24"/>
          <w:szCs w:val="24"/>
        </w:rPr>
      </w:pPr>
      <w:bookmarkStart w:id="5" w:name="_GoBack"/>
      <w:bookmarkEnd w:id="5"/>
    </w:p>
    <w:sectPr w:rsidR="0018635B" w:rsidRPr="0018635B" w:rsidSect="00EF0A3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98F" w:rsidRDefault="00AA298F" w:rsidP="007C5C7E">
      <w:pPr>
        <w:spacing w:after="0" w:line="240" w:lineRule="auto"/>
      </w:pPr>
      <w:r>
        <w:separator/>
      </w:r>
    </w:p>
  </w:endnote>
  <w:endnote w:type="continuationSeparator" w:id="0">
    <w:p w:rsidR="00AA298F" w:rsidRDefault="00AA298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98F" w:rsidRDefault="00AA298F" w:rsidP="007C5C7E">
      <w:pPr>
        <w:spacing w:after="0" w:line="240" w:lineRule="auto"/>
      </w:pPr>
      <w:r>
        <w:separator/>
      </w:r>
    </w:p>
  </w:footnote>
  <w:footnote w:type="continuationSeparator" w:id="0">
    <w:p w:rsidR="00AA298F" w:rsidRDefault="00AA298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3F" w:rsidRDefault="00581E3F" w:rsidP="00015250">
    <w:pPr>
      <w:pStyle w:val="Header"/>
      <w:jc w:val="center"/>
    </w:pPr>
    <w:r>
      <w:t>Prentice Hall</w:t>
    </w:r>
    <w:r>
      <w:tab/>
      <w:t>Timeless Voices,</w:t>
    </w:r>
    <w:r w:rsidR="00651AEF">
      <w:t xml:space="preserve"> Timeless Themes - 2002</w:t>
    </w:r>
    <w:r w:rsidR="00651AEF">
      <w:tab/>
      <w:t>Grade 11</w:t>
    </w:r>
  </w:p>
  <w:p w:rsidR="00581E3F" w:rsidRPr="00015250" w:rsidRDefault="00581E3F" w:rsidP="00015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1B6B0E"/>
    <w:multiLevelType w:val="hybridMultilevel"/>
    <w:tmpl w:val="6E5E7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54B5D9A"/>
    <w:multiLevelType w:val="hybridMultilevel"/>
    <w:tmpl w:val="17E4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C08E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A22695"/>
    <w:multiLevelType w:val="hybridMultilevel"/>
    <w:tmpl w:val="9FD2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8"/>
  </w:num>
  <w:num w:numId="6">
    <w:abstractNumId w:val="20"/>
  </w:num>
  <w:num w:numId="7">
    <w:abstractNumId w:val="21"/>
  </w:num>
  <w:num w:numId="8">
    <w:abstractNumId w:val="1"/>
  </w:num>
  <w:num w:numId="9">
    <w:abstractNumId w:val="29"/>
  </w:num>
  <w:num w:numId="10">
    <w:abstractNumId w:val="23"/>
  </w:num>
  <w:num w:numId="11">
    <w:abstractNumId w:val="28"/>
  </w:num>
  <w:num w:numId="12">
    <w:abstractNumId w:val="9"/>
  </w:num>
  <w:num w:numId="13">
    <w:abstractNumId w:val="31"/>
  </w:num>
  <w:num w:numId="14">
    <w:abstractNumId w:val="15"/>
  </w:num>
  <w:num w:numId="15">
    <w:abstractNumId w:val="27"/>
  </w:num>
  <w:num w:numId="16">
    <w:abstractNumId w:val="22"/>
  </w:num>
  <w:num w:numId="17">
    <w:abstractNumId w:val="14"/>
  </w:num>
  <w:num w:numId="18">
    <w:abstractNumId w:val="13"/>
  </w:num>
  <w:num w:numId="19">
    <w:abstractNumId w:val="26"/>
  </w:num>
  <w:num w:numId="20">
    <w:abstractNumId w:val="11"/>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4"/>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5250"/>
    <w:rsid w:val="00023430"/>
    <w:rsid w:val="00024D11"/>
    <w:rsid w:val="000263AD"/>
    <w:rsid w:val="00026D6A"/>
    <w:rsid w:val="0003274C"/>
    <w:rsid w:val="000601D8"/>
    <w:rsid w:val="000629C6"/>
    <w:rsid w:val="00066300"/>
    <w:rsid w:val="000726AE"/>
    <w:rsid w:val="0007569E"/>
    <w:rsid w:val="00081A99"/>
    <w:rsid w:val="000B21CE"/>
    <w:rsid w:val="000B52B7"/>
    <w:rsid w:val="000B5786"/>
    <w:rsid w:val="000C3382"/>
    <w:rsid w:val="000D6A43"/>
    <w:rsid w:val="000F0017"/>
    <w:rsid w:val="001034D9"/>
    <w:rsid w:val="001320B6"/>
    <w:rsid w:val="00136EFE"/>
    <w:rsid w:val="00144A4B"/>
    <w:rsid w:val="00147585"/>
    <w:rsid w:val="00160670"/>
    <w:rsid w:val="00172736"/>
    <w:rsid w:val="00174578"/>
    <w:rsid w:val="00177848"/>
    <w:rsid w:val="0018635B"/>
    <w:rsid w:val="00193EB0"/>
    <w:rsid w:val="00197F58"/>
    <w:rsid w:val="001B3754"/>
    <w:rsid w:val="001C1D02"/>
    <w:rsid w:val="001E286D"/>
    <w:rsid w:val="001E2B69"/>
    <w:rsid w:val="001E3145"/>
    <w:rsid w:val="001F1840"/>
    <w:rsid w:val="0020390F"/>
    <w:rsid w:val="002269C7"/>
    <w:rsid w:val="00247713"/>
    <w:rsid w:val="00266DD1"/>
    <w:rsid w:val="00286F6B"/>
    <w:rsid w:val="00293076"/>
    <w:rsid w:val="002A7668"/>
    <w:rsid w:val="002C77A8"/>
    <w:rsid w:val="002F4D99"/>
    <w:rsid w:val="00320A5A"/>
    <w:rsid w:val="003226F0"/>
    <w:rsid w:val="003342CF"/>
    <w:rsid w:val="00355ABC"/>
    <w:rsid w:val="00357D5B"/>
    <w:rsid w:val="0037722F"/>
    <w:rsid w:val="00382434"/>
    <w:rsid w:val="003B044E"/>
    <w:rsid w:val="003B2C51"/>
    <w:rsid w:val="003C4B0D"/>
    <w:rsid w:val="003E0AAA"/>
    <w:rsid w:val="004079C1"/>
    <w:rsid w:val="00433701"/>
    <w:rsid w:val="0044510E"/>
    <w:rsid w:val="004661F5"/>
    <w:rsid w:val="00485783"/>
    <w:rsid w:val="004A47B4"/>
    <w:rsid w:val="004B2372"/>
    <w:rsid w:val="004B53C1"/>
    <w:rsid w:val="004D2330"/>
    <w:rsid w:val="004D3BFD"/>
    <w:rsid w:val="004D4480"/>
    <w:rsid w:val="004F1687"/>
    <w:rsid w:val="004F1DDE"/>
    <w:rsid w:val="005222B3"/>
    <w:rsid w:val="00544138"/>
    <w:rsid w:val="00545861"/>
    <w:rsid w:val="005464AA"/>
    <w:rsid w:val="00551164"/>
    <w:rsid w:val="00557D31"/>
    <w:rsid w:val="005632E5"/>
    <w:rsid w:val="005705C8"/>
    <w:rsid w:val="00581E3F"/>
    <w:rsid w:val="0058463C"/>
    <w:rsid w:val="00585417"/>
    <w:rsid w:val="0059136E"/>
    <w:rsid w:val="00595C59"/>
    <w:rsid w:val="005A29E7"/>
    <w:rsid w:val="005B62EE"/>
    <w:rsid w:val="005B6C42"/>
    <w:rsid w:val="005D1F15"/>
    <w:rsid w:val="005F0265"/>
    <w:rsid w:val="005F131A"/>
    <w:rsid w:val="005F445E"/>
    <w:rsid w:val="005F6F91"/>
    <w:rsid w:val="005F77F9"/>
    <w:rsid w:val="006163D5"/>
    <w:rsid w:val="00644623"/>
    <w:rsid w:val="00651AEF"/>
    <w:rsid w:val="006674E7"/>
    <w:rsid w:val="00676B5C"/>
    <w:rsid w:val="006A0D76"/>
    <w:rsid w:val="006B4055"/>
    <w:rsid w:val="006B4373"/>
    <w:rsid w:val="006E2B9C"/>
    <w:rsid w:val="006F03E1"/>
    <w:rsid w:val="00711F4B"/>
    <w:rsid w:val="007121E0"/>
    <w:rsid w:val="0071580F"/>
    <w:rsid w:val="00723A87"/>
    <w:rsid w:val="00746A5E"/>
    <w:rsid w:val="00752EFA"/>
    <w:rsid w:val="007A677C"/>
    <w:rsid w:val="007B449E"/>
    <w:rsid w:val="007C1EF1"/>
    <w:rsid w:val="007C2CF3"/>
    <w:rsid w:val="007C5C7E"/>
    <w:rsid w:val="007D0A56"/>
    <w:rsid w:val="007F6299"/>
    <w:rsid w:val="00813997"/>
    <w:rsid w:val="0081431C"/>
    <w:rsid w:val="00814487"/>
    <w:rsid w:val="00816EE6"/>
    <w:rsid w:val="008239BD"/>
    <w:rsid w:val="0082475F"/>
    <w:rsid w:val="00841C15"/>
    <w:rsid w:val="008437BA"/>
    <w:rsid w:val="008517EB"/>
    <w:rsid w:val="0085224F"/>
    <w:rsid w:val="00855C8C"/>
    <w:rsid w:val="00872552"/>
    <w:rsid w:val="008735C3"/>
    <w:rsid w:val="0089544B"/>
    <w:rsid w:val="008A39CF"/>
    <w:rsid w:val="008A3ED3"/>
    <w:rsid w:val="008B4779"/>
    <w:rsid w:val="008C1254"/>
    <w:rsid w:val="008D30C9"/>
    <w:rsid w:val="008D3588"/>
    <w:rsid w:val="008E2FB2"/>
    <w:rsid w:val="009026AC"/>
    <w:rsid w:val="00922685"/>
    <w:rsid w:val="0093038E"/>
    <w:rsid w:val="0093474C"/>
    <w:rsid w:val="00940943"/>
    <w:rsid w:val="0094501D"/>
    <w:rsid w:val="0095234C"/>
    <w:rsid w:val="00970D74"/>
    <w:rsid w:val="00986747"/>
    <w:rsid w:val="009B08A6"/>
    <w:rsid w:val="009B2F14"/>
    <w:rsid w:val="009B68A2"/>
    <w:rsid w:val="009C3998"/>
    <w:rsid w:val="009D602B"/>
    <w:rsid w:val="009E1151"/>
    <w:rsid w:val="009E6E94"/>
    <w:rsid w:val="00A32132"/>
    <w:rsid w:val="00A43898"/>
    <w:rsid w:val="00A4516C"/>
    <w:rsid w:val="00A74BCC"/>
    <w:rsid w:val="00A803B0"/>
    <w:rsid w:val="00A83E7C"/>
    <w:rsid w:val="00A8414E"/>
    <w:rsid w:val="00AA298F"/>
    <w:rsid w:val="00AC0831"/>
    <w:rsid w:val="00AC67AC"/>
    <w:rsid w:val="00AD155A"/>
    <w:rsid w:val="00AE187D"/>
    <w:rsid w:val="00AF6459"/>
    <w:rsid w:val="00AF75D4"/>
    <w:rsid w:val="00B0000C"/>
    <w:rsid w:val="00B02726"/>
    <w:rsid w:val="00B13FBF"/>
    <w:rsid w:val="00B327DC"/>
    <w:rsid w:val="00B35E4D"/>
    <w:rsid w:val="00B44D3C"/>
    <w:rsid w:val="00B474EF"/>
    <w:rsid w:val="00B517CA"/>
    <w:rsid w:val="00B600A4"/>
    <w:rsid w:val="00B8617C"/>
    <w:rsid w:val="00B9763E"/>
    <w:rsid w:val="00BA666F"/>
    <w:rsid w:val="00BC04E2"/>
    <w:rsid w:val="00BC198F"/>
    <w:rsid w:val="00BD5821"/>
    <w:rsid w:val="00C16827"/>
    <w:rsid w:val="00C16C7E"/>
    <w:rsid w:val="00C35C8C"/>
    <w:rsid w:val="00C460EC"/>
    <w:rsid w:val="00C4633E"/>
    <w:rsid w:val="00C6107E"/>
    <w:rsid w:val="00C62ECC"/>
    <w:rsid w:val="00C67BC6"/>
    <w:rsid w:val="00C704C0"/>
    <w:rsid w:val="00C93316"/>
    <w:rsid w:val="00CA07EF"/>
    <w:rsid w:val="00CA218E"/>
    <w:rsid w:val="00CC51A2"/>
    <w:rsid w:val="00CD3C10"/>
    <w:rsid w:val="00CD6B7F"/>
    <w:rsid w:val="00CF3DCC"/>
    <w:rsid w:val="00CF7738"/>
    <w:rsid w:val="00D0593E"/>
    <w:rsid w:val="00D06B42"/>
    <w:rsid w:val="00D140AD"/>
    <w:rsid w:val="00D15A17"/>
    <w:rsid w:val="00D20C0F"/>
    <w:rsid w:val="00D26F4C"/>
    <w:rsid w:val="00D278B2"/>
    <w:rsid w:val="00D50B26"/>
    <w:rsid w:val="00D937B3"/>
    <w:rsid w:val="00D93837"/>
    <w:rsid w:val="00DA46E5"/>
    <w:rsid w:val="00DA55BE"/>
    <w:rsid w:val="00DA6AE5"/>
    <w:rsid w:val="00DC71C1"/>
    <w:rsid w:val="00DD55B2"/>
    <w:rsid w:val="00DD672B"/>
    <w:rsid w:val="00DF7EEB"/>
    <w:rsid w:val="00E03703"/>
    <w:rsid w:val="00E140DB"/>
    <w:rsid w:val="00E22959"/>
    <w:rsid w:val="00E25AB3"/>
    <w:rsid w:val="00E40674"/>
    <w:rsid w:val="00E44C8B"/>
    <w:rsid w:val="00E6019B"/>
    <w:rsid w:val="00E652DA"/>
    <w:rsid w:val="00E66010"/>
    <w:rsid w:val="00E7112C"/>
    <w:rsid w:val="00E76679"/>
    <w:rsid w:val="00E82D91"/>
    <w:rsid w:val="00E96988"/>
    <w:rsid w:val="00EB4332"/>
    <w:rsid w:val="00ED04B9"/>
    <w:rsid w:val="00ED5257"/>
    <w:rsid w:val="00EE592D"/>
    <w:rsid w:val="00EF0A33"/>
    <w:rsid w:val="00EF4EC3"/>
    <w:rsid w:val="00F02887"/>
    <w:rsid w:val="00F06013"/>
    <w:rsid w:val="00F20DD7"/>
    <w:rsid w:val="00F37D5C"/>
    <w:rsid w:val="00F37E68"/>
    <w:rsid w:val="00F44B8B"/>
    <w:rsid w:val="00F57746"/>
    <w:rsid w:val="00F8197E"/>
    <w:rsid w:val="00F87EC0"/>
    <w:rsid w:val="00F93D68"/>
    <w:rsid w:val="00F94157"/>
    <w:rsid w:val="00F975B9"/>
    <w:rsid w:val="00FA3194"/>
    <w:rsid w:val="00FB2380"/>
    <w:rsid w:val="00FC0021"/>
    <w:rsid w:val="00FC59C1"/>
    <w:rsid w:val="00FD33F8"/>
    <w:rsid w:val="00FF418D"/>
    <w:rsid w:val="00FF4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AFAC"/>
  <w15:docId w15:val="{A8FC72FF-C27D-4C2B-B898-CE14514B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6674E7"/>
    <w:rPr>
      <w:color w:val="0000FF" w:themeColor="hyperlink"/>
      <w:u w:val="single"/>
    </w:rPr>
  </w:style>
  <w:style w:type="paragraph" w:styleId="HTMLPreformatted">
    <w:name w:val="HTML Preformatted"/>
    <w:basedOn w:val="Normal"/>
    <w:link w:val="HTMLPreformattedChar"/>
    <w:uiPriority w:val="99"/>
    <w:unhideWhenUsed/>
    <w:rsid w:val="007121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121E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7363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8A5E-5ECC-4086-BD78-4D3ABAE0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2019-01-11T17:19:00Z</dcterms:created>
  <dcterms:modified xsi:type="dcterms:W3CDTF">2019-01-11T17:19:00Z</dcterms:modified>
</cp:coreProperties>
</file>